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1670"/>
        <w:gridCol w:w="2981"/>
        <w:gridCol w:w="1014"/>
        <w:gridCol w:w="611"/>
        <w:gridCol w:w="599"/>
        <w:gridCol w:w="523"/>
      </w:tblGrid>
      <w:tr w:rsidR="008523A4" w:rsidRPr="008523A4" w:rsidTr="008523A4">
        <w:trPr>
          <w:trHeight w:val="330"/>
        </w:trPr>
        <w:tc>
          <w:tcPr>
            <w:tcW w:w="558" w:type="dxa"/>
            <w:vMerge w:val="restart"/>
            <w:hideMark/>
          </w:tcPr>
          <w:p w:rsidR="008523A4" w:rsidRPr="008523A4" w:rsidRDefault="008523A4" w:rsidP="008523A4">
            <w:proofErr w:type="spellStart"/>
            <w:r w:rsidRPr="008523A4">
              <w:t>Sr.No</w:t>
            </w:r>
            <w:proofErr w:type="spellEnd"/>
            <w:r w:rsidRPr="008523A4">
              <w:t>.</w:t>
            </w:r>
          </w:p>
        </w:tc>
        <w:tc>
          <w:tcPr>
            <w:tcW w:w="1620" w:type="dxa"/>
            <w:vMerge w:val="restart"/>
            <w:hideMark/>
          </w:tcPr>
          <w:p w:rsidR="008523A4" w:rsidRPr="008523A4" w:rsidRDefault="008523A4" w:rsidP="008523A4">
            <w:r w:rsidRPr="008523A4">
              <w:t>Name of Faculty</w:t>
            </w:r>
          </w:p>
        </w:tc>
        <w:tc>
          <w:tcPr>
            <w:tcW w:w="1670" w:type="dxa"/>
            <w:vMerge w:val="restart"/>
            <w:hideMark/>
          </w:tcPr>
          <w:p w:rsidR="008523A4" w:rsidRPr="008523A4" w:rsidRDefault="008523A4" w:rsidP="008523A4">
            <w:r w:rsidRPr="008523A4">
              <w:t>Name of Journal/Book</w:t>
            </w:r>
          </w:p>
        </w:tc>
        <w:tc>
          <w:tcPr>
            <w:tcW w:w="2981" w:type="dxa"/>
            <w:vMerge w:val="restart"/>
            <w:hideMark/>
          </w:tcPr>
          <w:p w:rsidR="008523A4" w:rsidRPr="008523A4" w:rsidRDefault="008523A4" w:rsidP="008523A4">
            <w:r w:rsidRPr="008523A4">
              <w:t xml:space="preserve">Title of paper </w:t>
            </w:r>
          </w:p>
        </w:tc>
        <w:tc>
          <w:tcPr>
            <w:tcW w:w="1014" w:type="dxa"/>
            <w:vMerge w:val="restart"/>
            <w:hideMark/>
          </w:tcPr>
          <w:p w:rsidR="008523A4" w:rsidRPr="008523A4" w:rsidRDefault="008523A4">
            <w:r w:rsidRPr="008523A4">
              <w:t>ISBN/ISSN</w:t>
            </w:r>
          </w:p>
        </w:tc>
        <w:tc>
          <w:tcPr>
            <w:tcW w:w="611" w:type="dxa"/>
            <w:vMerge w:val="restart"/>
            <w:hideMark/>
          </w:tcPr>
          <w:p w:rsidR="008523A4" w:rsidRPr="008523A4" w:rsidRDefault="008523A4" w:rsidP="008523A4">
            <w:r w:rsidRPr="008523A4">
              <w:t>Year</w:t>
            </w:r>
          </w:p>
        </w:tc>
        <w:tc>
          <w:tcPr>
            <w:tcW w:w="599" w:type="dxa"/>
            <w:vMerge w:val="restart"/>
            <w:noWrap/>
            <w:hideMark/>
          </w:tcPr>
          <w:p w:rsidR="008523A4" w:rsidRPr="008523A4" w:rsidRDefault="008523A4">
            <w:r w:rsidRPr="008523A4">
              <w:t>Page No.</w:t>
            </w:r>
          </w:p>
        </w:tc>
        <w:tc>
          <w:tcPr>
            <w:tcW w:w="523" w:type="dxa"/>
            <w:vMerge w:val="restart"/>
            <w:noWrap/>
            <w:hideMark/>
          </w:tcPr>
          <w:p w:rsidR="008523A4" w:rsidRPr="008523A4" w:rsidRDefault="008523A4">
            <w:r w:rsidRPr="008523A4">
              <w:t>Vol.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vMerge/>
            <w:hideMark/>
          </w:tcPr>
          <w:p w:rsidR="008523A4" w:rsidRPr="008523A4" w:rsidRDefault="008523A4"/>
        </w:tc>
        <w:tc>
          <w:tcPr>
            <w:tcW w:w="1620" w:type="dxa"/>
            <w:vMerge/>
            <w:hideMark/>
          </w:tcPr>
          <w:p w:rsidR="008523A4" w:rsidRPr="008523A4" w:rsidRDefault="008523A4"/>
        </w:tc>
        <w:tc>
          <w:tcPr>
            <w:tcW w:w="1670" w:type="dxa"/>
            <w:vMerge/>
            <w:hideMark/>
          </w:tcPr>
          <w:p w:rsidR="008523A4" w:rsidRPr="008523A4" w:rsidRDefault="008523A4"/>
        </w:tc>
        <w:tc>
          <w:tcPr>
            <w:tcW w:w="2981" w:type="dxa"/>
            <w:vMerge/>
            <w:hideMark/>
          </w:tcPr>
          <w:p w:rsidR="008523A4" w:rsidRPr="008523A4" w:rsidRDefault="008523A4"/>
        </w:tc>
        <w:tc>
          <w:tcPr>
            <w:tcW w:w="1014" w:type="dxa"/>
            <w:vMerge/>
            <w:hideMark/>
          </w:tcPr>
          <w:p w:rsidR="008523A4" w:rsidRPr="008523A4" w:rsidRDefault="008523A4"/>
        </w:tc>
        <w:tc>
          <w:tcPr>
            <w:tcW w:w="611" w:type="dxa"/>
            <w:vMerge/>
            <w:hideMark/>
          </w:tcPr>
          <w:p w:rsidR="008523A4" w:rsidRPr="008523A4" w:rsidRDefault="008523A4"/>
        </w:tc>
        <w:tc>
          <w:tcPr>
            <w:tcW w:w="599" w:type="dxa"/>
            <w:vMerge/>
            <w:hideMark/>
          </w:tcPr>
          <w:p w:rsidR="008523A4" w:rsidRPr="008523A4" w:rsidRDefault="008523A4"/>
        </w:tc>
        <w:tc>
          <w:tcPr>
            <w:tcW w:w="523" w:type="dxa"/>
            <w:vMerge/>
            <w:hideMark/>
          </w:tcPr>
          <w:p w:rsidR="008523A4" w:rsidRPr="008523A4" w:rsidRDefault="008523A4"/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1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International Journal Of Concept Management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>Management Of Tribal Development Schemes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2277-6893</w:t>
            </w:r>
          </w:p>
        </w:tc>
        <w:tc>
          <w:tcPr>
            <w:tcW w:w="611" w:type="dxa"/>
            <w:noWrap/>
            <w:hideMark/>
          </w:tcPr>
          <w:p w:rsidR="008523A4" w:rsidRPr="008523A4" w:rsidRDefault="008523A4">
            <w:r w:rsidRPr="008523A4">
              <w:t>2012</w:t>
            </w:r>
          </w:p>
        </w:tc>
        <w:tc>
          <w:tcPr>
            <w:tcW w:w="599" w:type="dxa"/>
            <w:noWrap/>
            <w:hideMark/>
          </w:tcPr>
          <w:p w:rsidR="008523A4" w:rsidRPr="008523A4" w:rsidRDefault="008523A4">
            <w:r w:rsidRPr="008523A4">
              <w:t>56-61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1</w:t>
            </w:r>
          </w:p>
        </w:tc>
      </w:tr>
      <w:tr w:rsidR="008523A4" w:rsidRPr="008523A4" w:rsidTr="008523A4">
        <w:trPr>
          <w:trHeight w:val="30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2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proofErr w:type="spellStart"/>
            <w:r w:rsidRPr="008523A4">
              <w:t>Shodhankan</w:t>
            </w:r>
            <w:proofErr w:type="spellEnd"/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 xml:space="preserve">Management Of Tribal Welfare Scheme </w:t>
            </w:r>
            <w:proofErr w:type="spellStart"/>
            <w:r w:rsidRPr="008523A4">
              <w:t>Programme</w:t>
            </w:r>
            <w:proofErr w:type="spellEnd"/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2250-0383</w:t>
            </w:r>
          </w:p>
        </w:tc>
        <w:tc>
          <w:tcPr>
            <w:tcW w:w="611" w:type="dxa"/>
            <w:noWrap/>
            <w:hideMark/>
          </w:tcPr>
          <w:p w:rsidR="008523A4" w:rsidRPr="008523A4" w:rsidRDefault="008523A4">
            <w:r w:rsidRPr="008523A4">
              <w:t>2012</w:t>
            </w:r>
          </w:p>
        </w:tc>
        <w:tc>
          <w:tcPr>
            <w:tcW w:w="599" w:type="dxa"/>
            <w:noWrap/>
            <w:hideMark/>
          </w:tcPr>
          <w:p w:rsidR="008523A4" w:rsidRPr="008523A4" w:rsidRDefault="008523A4">
            <w:r w:rsidRPr="008523A4">
              <w:t>95-97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1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3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“Role of Commerce Education in vision 2020”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 xml:space="preserve">“Management of Tribal development schemes” 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 xml:space="preserve">978-93-81921-07-4 </w:t>
            </w:r>
          </w:p>
        </w:tc>
        <w:tc>
          <w:tcPr>
            <w:tcW w:w="611" w:type="dxa"/>
            <w:noWrap/>
            <w:hideMark/>
          </w:tcPr>
          <w:p w:rsidR="008523A4" w:rsidRPr="008523A4" w:rsidRDefault="008523A4">
            <w:r w:rsidRPr="008523A4">
              <w:t>2012</w:t>
            </w:r>
          </w:p>
        </w:tc>
        <w:tc>
          <w:tcPr>
            <w:tcW w:w="599" w:type="dxa"/>
            <w:noWrap/>
            <w:hideMark/>
          </w:tcPr>
          <w:p w:rsidR="008523A4" w:rsidRPr="008523A4" w:rsidRDefault="008523A4">
            <w:r w:rsidRPr="008523A4">
              <w:t>97-98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315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4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 xml:space="preserve"> “ Income Tax and Financial Planning” 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>“ Income Tax Authorities”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 xml:space="preserve">978-93-80984-51-3  </w:t>
            </w:r>
          </w:p>
        </w:tc>
        <w:tc>
          <w:tcPr>
            <w:tcW w:w="611" w:type="dxa"/>
            <w:noWrap/>
            <w:hideMark/>
          </w:tcPr>
          <w:p w:rsidR="008523A4" w:rsidRPr="008523A4" w:rsidRDefault="008523A4">
            <w:r w:rsidRPr="008523A4">
              <w:t>2012</w:t>
            </w:r>
          </w:p>
        </w:tc>
        <w:tc>
          <w:tcPr>
            <w:tcW w:w="599" w:type="dxa"/>
            <w:noWrap/>
            <w:hideMark/>
          </w:tcPr>
          <w:p w:rsidR="008523A4" w:rsidRPr="008523A4" w:rsidRDefault="008523A4">
            <w:r w:rsidRPr="008523A4">
              <w:t>16-18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5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International Journal Of Concept Management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 xml:space="preserve">Management Of Maharashtra Gov. Tribal Development Schemes In </w:t>
            </w:r>
            <w:proofErr w:type="spellStart"/>
            <w:r w:rsidRPr="008523A4">
              <w:t>A.Nagar</w:t>
            </w:r>
            <w:proofErr w:type="spellEnd"/>
            <w:r w:rsidRPr="008523A4">
              <w:t xml:space="preserve"> Dist.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2277-6893</w:t>
            </w:r>
          </w:p>
        </w:tc>
        <w:tc>
          <w:tcPr>
            <w:tcW w:w="611" w:type="dxa"/>
            <w:noWrap/>
            <w:hideMark/>
          </w:tcPr>
          <w:p w:rsidR="008523A4" w:rsidRPr="008523A4" w:rsidRDefault="008523A4">
            <w:r w:rsidRPr="008523A4">
              <w:t>2013</w:t>
            </w:r>
          </w:p>
        </w:tc>
        <w:tc>
          <w:tcPr>
            <w:tcW w:w="599" w:type="dxa"/>
            <w:noWrap/>
            <w:hideMark/>
          </w:tcPr>
          <w:p w:rsidR="008523A4" w:rsidRPr="008523A4" w:rsidRDefault="008523A4">
            <w:r w:rsidRPr="008523A4">
              <w:t>22-26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2</w:t>
            </w:r>
          </w:p>
        </w:tc>
      </w:tr>
      <w:tr w:rsidR="008523A4" w:rsidRPr="008523A4" w:rsidTr="008523A4">
        <w:trPr>
          <w:trHeight w:val="30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6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International Journal Of Management &amp; Economics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>FDI Retail Sector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2231-4687</w:t>
            </w:r>
          </w:p>
        </w:tc>
        <w:tc>
          <w:tcPr>
            <w:tcW w:w="611" w:type="dxa"/>
            <w:noWrap/>
            <w:hideMark/>
          </w:tcPr>
          <w:p w:rsidR="008523A4" w:rsidRPr="008523A4" w:rsidRDefault="008523A4">
            <w:r w:rsidRPr="008523A4">
              <w:t>2103</w:t>
            </w:r>
          </w:p>
        </w:tc>
        <w:tc>
          <w:tcPr>
            <w:tcW w:w="599" w:type="dxa"/>
            <w:noWrap/>
            <w:hideMark/>
          </w:tcPr>
          <w:p w:rsidR="008523A4" w:rsidRPr="008523A4" w:rsidRDefault="008523A4">
            <w:r w:rsidRPr="008523A4">
              <w:t>267-269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2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7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International Journal Of Management &amp; Economics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>Governments Scheme In Agriculture Sector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2231-4687</w:t>
            </w:r>
          </w:p>
        </w:tc>
        <w:tc>
          <w:tcPr>
            <w:tcW w:w="611" w:type="dxa"/>
            <w:noWrap/>
            <w:hideMark/>
          </w:tcPr>
          <w:p w:rsidR="008523A4" w:rsidRPr="008523A4" w:rsidRDefault="008523A4">
            <w:r w:rsidRPr="008523A4">
              <w:t>2103</w:t>
            </w:r>
          </w:p>
        </w:tc>
        <w:tc>
          <w:tcPr>
            <w:tcW w:w="599" w:type="dxa"/>
            <w:noWrap/>
            <w:hideMark/>
          </w:tcPr>
          <w:p w:rsidR="008523A4" w:rsidRPr="008523A4" w:rsidRDefault="008523A4">
            <w:r w:rsidRPr="008523A4">
              <w:t>22-24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1</w:t>
            </w:r>
          </w:p>
        </w:tc>
      </w:tr>
      <w:tr w:rsidR="008523A4" w:rsidRPr="008523A4" w:rsidTr="008523A4">
        <w:trPr>
          <w:trHeight w:val="315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8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 xml:space="preserve">“Recent Trends in Accounting, Taxation and Auditing”, 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 xml:space="preserve">“ Direct Tax Code”, 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978-93-80984-55-1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t>2013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25-28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9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International Journal Of Concept Management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 xml:space="preserve">Management Of Tribal Welfare Scheme In Crop </w:t>
            </w:r>
            <w:proofErr w:type="spellStart"/>
            <w:r w:rsidRPr="008523A4">
              <w:t>Husbanary</w:t>
            </w:r>
            <w:proofErr w:type="spellEnd"/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2277-6893</w:t>
            </w:r>
          </w:p>
        </w:tc>
        <w:tc>
          <w:tcPr>
            <w:tcW w:w="611" w:type="dxa"/>
            <w:noWrap/>
            <w:hideMark/>
          </w:tcPr>
          <w:p w:rsidR="008523A4" w:rsidRPr="008523A4" w:rsidRDefault="008523A4">
            <w:r w:rsidRPr="008523A4">
              <w:t>2014</w:t>
            </w:r>
          </w:p>
        </w:tc>
        <w:tc>
          <w:tcPr>
            <w:tcW w:w="599" w:type="dxa"/>
            <w:noWrap/>
            <w:hideMark/>
          </w:tcPr>
          <w:p w:rsidR="008523A4" w:rsidRPr="008523A4" w:rsidRDefault="008523A4">
            <w:r w:rsidRPr="008523A4">
              <w:t>65-68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3</w:t>
            </w:r>
          </w:p>
        </w:tc>
      </w:tr>
      <w:tr w:rsidR="008523A4" w:rsidRPr="008523A4" w:rsidTr="008523A4">
        <w:trPr>
          <w:trHeight w:val="315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10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“Business Research: status and Thrust Areas”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 xml:space="preserve">“The Indian ICT industry enabling global competitiveness 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978-81-926851-3-7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t>2014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169-173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315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proofErr w:type="gramStart"/>
            <w:r w:rsidRPr="008523A4">
              <w:t>and</w:t>
            </w:r>
            <w:proofErr w:type="gramEnd"/>
            <w:r w:rsidRPr="008523A4">
              <w:t xml:space="preserve"> driving innovation with equitable Growth”. </w:t>
            </w:r>
          </w:p>
        </w:tc>
        <w:tc>
          <w:tcPr>
            <w:tcW w:w="1014" w:type="dxa"/>
            <w:hideMark/>
          </w:tcPr>
          <w:p w:rsidR="008523A4" w:rsidRPr="008523A4" w:rsidRDefault="008523A4">
            <w:r w:rsidRPr="008523A4">
              <w:t> 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pPr>
              <w:rPr>
                <w:b/>
                <w:bCs/>
              </w:rPr>
            </w:pPr>
            <w:r w:rsidRPr="008523A4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pPr>
              <w:rPr>
                <w:b/>
                <w:bCs/>
              </w:rPr>
            </w:pPr>
            <w:r w:rsidRPr="008523A4">
              <w:rPr>
                <w:b/>
                <w:bCs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11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 xml:space="preserve">“Globalization and Branding” 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 xml:space="preserve">“Brand Management”. 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978-81-930865-1-3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t>2015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147-150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6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12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 xml:space="preserve">“Role of MGNREGA for </w:t>
            </w:r>
            <w:r w:rsidRPr="008523A4">
              <w:lastRenderedPageBreak/>
              <w:t xml:space="preserve">Empowering Rural Area”, 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lastRenderedPageBreak/>
              <w:t xml:space="preserve">“  Rural Development Schemes Management in Tribal </w:t>
            </w:r>
            <w:r w:rsidRPr="008523A4">
              <w:lastRenderedPageBreak/>
              <w:t xml:space="preserve">Development”, 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lastRenderedPageBreak/>
              <w:t>978-93-80913-</w:t>
            </w:r>
            <w:r w:rsidRPr="008523A4">
              <w:lastRenderedPageBreak/>
              <w:t>26-1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lastRenderedPageBreak/>
              <w:t>2015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611-</w:t>
            </w:r>
            <w:r w:rsidRPr="008523A4">
              <w:lastRenderedPageBreak/>
              <w:t>614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lastRenderedPageBreak/>
              <w:t> </w:t>
            </w:r>
          </w:p>
        </w:tc>
      </w:tr>
      <w:tr w:rsidR="008523A4" w:rsidRPr="008523A4" w:rsidTr="008523A4">
        <w:trPr>
          <w:trHeight w:val="6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lastRenderedPageBreak/>
              <w:t>13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proofErr w:type="spellStart"/>
            <w:r w:rsidRPr="008523A4">
              <w:t>Mr.Aswale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Santosh.R</w:t>
            </w:r>
            <w:proofErr w:type="spellEnd"/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 xml:space="preserve">“Role of MGNREGA for Empowering Rural Area”, 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>Smart city a great boon to developing the India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978-93-80913-26-2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t>2015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309-312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14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proofErr w:type="spellStart"/>
            <w:r w:rsidRPr="008523A4">
              <w:t>Mr.Aswale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Santosh.R</w:t>
            </w:r>
            <w:proofErr w:type="spellEnd"/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Recent Trends &amp; Impact of E-Trading in India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>Merits &amp; Demerits of E-Trading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978-81-927305-6-1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t>2016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60-63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6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15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 xml:space="preserve">“Entrepreneurship Development Emerging Potentials 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proofErr w:type="gramStart"/>
            <w:r w:rsidRPr="008523A4">
              <w:t>“  Women’s</w:t>
            </w:r>
            <w:proofErr w:type="gramEnd"/>
            <w:r w:rsidRPr="008523A4">
              <w:t xml:space="preserve"> empowerment through </w:t>
            </w:r>
            <w:proofErr w:type="spellStart"/>
            <w:r w:rsidRPr="008523A4">
              <w:t>self help</w:t>
            </w:r>
            <w:proofErr w:type="spellEnd"/>
            <w:r w:rsidRPr="008523A4">
              <w:t xml:space="preserve"> groups in Tribal Area”. 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978-93-84659-17-2,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t>2016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152-156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16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proofErr w:type="gramStart"/>
            <w:r w:rsidRPr="008523A4">
              <w:t>and</w:t>
            </w:r>
            <w:proofErr w:type="gramEnd"/>
            <w:r w:rsidRPr="008523A4">
              <w:t xml:space="preserve"> Challenges in Modern India”. 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  <w:tc>
          <w:tcPr>
            <w:tcW w:w="1014" w:type="dxa"/>
            <w:hideMark/>
          </w:tcPr>
          <w:p w:rsidR="008523A4" w:rsidRPr="008523A4" w:rsidRDefault="008523A4">
            <w:r w:rsidRPr="008523A4">
              <w:t> 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t> 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 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17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r w:rsidRPr="008523A4">
              <w:t xml:space="preserve">Dr. </w:t>
            </w:r>
            <w:proofErr w:type="spellStart"/>
            <w:r w:rsidRPr="008523A4">
              <w:t>Kadhane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Rekha</w:t>
            </w:r>
            <w:proofErr w:type="spellEnd"/>
            <w:r w:rsidRPr="008523A4">
              <w:t xml:space="preserve"> A</w:t>
            </w:r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 xml:space="preserve">“Planning Commission and NITI </w:t>
            </w:r>
            <w:proofErr w:type="spellStart"/>
            <w:r w:rsidRPr="008523A4">
              <w:t>Aayog</w:t>
            </w:r>
            <w:proofErr w:type="spellEnd"/>
            <w:r w:rsidRPr="008523A4">
              <w:t xml:space="preserve">”, 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 xml:space="preserve">“  NITI </w:t>
            </w:r>
            <w:proofErr w:type="spellStart"/>
            <w:r w:rsidRPr="008523A4">
              <w:t>Aayog</w:t>
            </w:r>
            <w:proofErr w:type="spellEnd"/>
            <w:r w:rsidRPr="008523A4">
              <w:t xml:space="preserve"> – Origin and </w:t>
            </w:r>
            <w:proofErr w:type="spellStart"/>
            <w:r w:rsidRPr="008523A4">
              <w:t>Fromation</w:t>
            </w:r>
            <w:proofErr w:type="spellEnd"/>
            <w:r w:rsidRPr="008523A4">
              <w:t>"</w:t>
            </w:r>
          </w:p>
        </w:tc>
        <w:tc>
          <w:tcPr>
            <w:tcW w:w="1014" w:type="dxa"/>
            <w:noWrap/>
            <w:hideMark/>
          </w:tcPr>
          <w:p w:rsidR="008523A4" w:rsidRPr="008523A4" w:rsidRDefault="008523A4">
            <w:r w:rsidRPr="008523A4">
              <w:t>2350-0395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t>2016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47-51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  <w:tr w:rsidR="008523A4" w:rsidRPr="008523A4" w:rsidTr="008523A4">
        <w:trPr>
          <w:trHeight w:val="330"/>
        </w:trPr>
        <w:tc>
          <w:tcPr>
            <w:tcW w:w="558" w:type="dxa"/>
            <w:noWrap/>
            <w:hideMark/>
          </w:tcPr>
          <w:p w:rsidR="008523A4" w:rsidRPr="008523A4" w:rsidRDefault="008523A4">
            <w:r w:rsidRPr="008523A4">
              <w:t>18</w:t>
            </w:r>
          </w:p>
        </w:tc>
        <w:tc>
          <w:tcPr>
            <w:tcW w:w="1620" w:type="dxa"/>
            <w:noWrap/>
            <w:hideMark/>
          </w:tcPr>
          <w:p w:rsidR="008523A4" w:rsidRPr="008523A4" w:rsidRDefault="008523A4">
            <w:proofErr w:type="spellStart"/>
            <w:r w:rsidRPr="008523A4">
              <w:t>Mr.Aswale</w:t>
            </w:r>
            <w:proofErr w:type="spellEnd"/>
            <w:r w:rsidRPr="008523A4">
              <w:t xml:space="preserve"> </w:t>
            </w:r>
            <w:proofErr w:type="spellStart"/>
            <w:r w:rsidRPr="008523A4">
              <w:t>Santosh.R</w:t>
            </w:r>
            <w:proofErr w:type="spellEnd"/>
          </w:p>
        </w:tc>
        <w:tc>
          <w:tcPr>
            <w:tcW w:w="1670" w:type="dxa"/>
            <w:noWrap/>
            <w:hideMark/>
          </w:tcPr>
          <w:p w:rsidR="008523A4" w:rsidRPr="008523A4" w:rsidRDefault="008523A4">
            <w:r w:rsidRPr="008523A4">
              <w:t>Recent Trends in Cloud Computing</w:t>
            </w:r>
          </w:p>
        </w:tc>
        <w:tc>
          <w:tcPr>
            <w:tcW w:w="2981" w:type="dxa"/>
            <w:noWrap/>
            <w:hideMark/>
          </w:tcPr>
          <w:p w:rsidR="008523A4" w:rsidRPr="008523A4" w:rsidRDefault="008523A4">
            <w:r w:rsidRPr="008523A4">
              <w:t>Cloud Computing in Banking Sector</w:t>
            </w:r>
          </w:p>
        </w:tc>
        <w:tc>
          <w:tcPr>
            <w:tcW w:w="1014" w:type="dxa"/>
            <w:hideMark/>
          </w:tcPr>
          <w:p w:rsidR="008523A4" w:rsidRPr="008523A4" w:rsidRDefault="008523A4" w:rsidP="008523A4">
            <w:r w:rsidRPr="008523A4">
              <w:t>978-81-93086-3-7</w:t>
            </w:r>
          </w:p>
        </w:tc>
        <w:tc>
          <w:tcPr>
            <w:tcW w:w="611" w:type="dxa"/>
            <w:hideMark/>
          </w:tcPr>
          <w:p w:rsidR="008523A4" w:rsidRPr="008523A4" w:rsidRDefault="008523A4">
            <w:r w:rsidRPr="008523A4">
              <w:t>2016</w:t>
            </w:r>
          </w:p>
        </w:tc>
        <w:tc>
          <w:tcPr>
            <w:tcW w:w="599" w:type="dxa"/>
            <w:hideMark/>
          </w:tcPr>
          <w:p w:rsidR="008523A4" w:rsidRPr="008523A4" w:rsidRDefault="008523A4">
            <w:r w:rsidRPr="008523A4">
              <w:t>19-21</w:t>
            </w:r>
          </w:p>
        </w:tc>
        <w:tc>
          <w:tcPr>
            <w:tcW w:w="523" w:type="dxa"/>
            <w:noWrap/>
            <w:hideMark/>
          </w:tcPr>
          <w:p w:rsidR="008523A4" w:rsidRPr="008523A4" w:rsidRDefault="008523A4">
            <w:r w:rsidRPr="008523A4">
              <w:t> </w:t>
            </w:r>
          </w:p>
        </w:tc>
      </w:tr>
    </w:tbl>
    <w:p w:rsidR="00B61016" w:rsidRDefault="00B61016">
      <w:bookmarkStart w:id="0" w:name="_GoBack"/>
      <w:bookmarkEnd w:id="0"/>
    </w:p>
    <w:sectPr w:rsidR="00B6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A4"/>
    <w:rsid w:val="008523A4"/>
    <w:rsid w:val="00B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santosh</cp:lastModifiedBy>
  <cp:revision>1</cp:revision>
  <dcterms:created xsi:type="dcterms:W3CDTF">2017-04-01T03:45:00Z</dcterms:created>
  <dcterms:modified xsi:type="dcterms:W3CDTF">2017-04-01T03:48:00Z</dcterms:modified>
</cp:coreProperties>
</file>