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201</w:t>
      </w:r>
      <w:r w:rsidR="001E193B">
        <w:rPr>
          <w:rFonts w:ascii="Times New Roman" w:hAnsi="Times New Roman" w:cs="Times New Roman"/>
          <w:b/>
          <w:bCs/>
          <w:sz w:val="36"/>
          <w:szCs w:val="36"/>
        </w:rPr>
        <w:t>9-2020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Business Regulatory Framework (M. Law)</w:t>
      </w:r>
    </w:p>
    <w:p w:rsidR="002E644D" w:rsidRDefault="002E644D" w:rsidP="002E644D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F652A8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 w:rsidR="00F652A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2E644D" w:rsidRDefault="002E644D" w:rsidP="002E6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917"/>
        <w:gridCol w:w="1260"/>
        <w:gridCol w:w="5006"/>
        <w:gridCol w:w="2394"/>
      </w:tblGrid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Contract - General Principles.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(Indian Contract Act, 1872)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Definition, Concept and kinds of contract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Offer and Acceptance.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Capacity of parties.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Consideration.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Consent and free consent.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Legality of object and consideration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Contract - General Principles.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(Indian Contract Act, 1872)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Void Agreements.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Discharge of contract.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Breach of contract and remedies (Including damages, meaning,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kinds and rules for ascertaining damages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Law of Partnerships: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Indian Partnership Act 1932: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Partnership; Definition and Characteristics, Types of Partners,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Rights, Duties and Liabilities of Partners, Dissolution of Partnership.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Limited Liability Partnership Act 2008: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Liability Partnership (LLP); Concept, Nature and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Advantages, Difference between LLP and Partnership Firm,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 LLP and company, Partners and designated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partners, Incorporation of LLP, Partners and their relations, Liability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LLP and Partners (Section 27). Financial Disclosure by LLP,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Contributions (Section 32), Assignments and Transfer of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 Rights (Section 42)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Conversation to LLP (Section 55), Winding-up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dissolution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(Section 63 &amp; 64)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Sale of Goods.(Sale of Goods Act,1930)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of sale-Concept and Essentials.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 and agreement to sale.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Goods-Concept and kinds.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Conditions and warranties.</w:t>
            </w:r>
          </w:p>
          <w:p w:rsidR="002E644D" w:rsidRDefault="002E644D" w:rsidP="0025245C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(Definition, Distinction, implied conditions and warranties)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E-Contracts (E-Transactions/E-Commerce.):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Significance of E-Transactions /E-Commerce.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Nature. 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Legality.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Recognition (Chapter 4.Sec.11-13 of I T Act,2000 relating to attribution,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acknowledgement, dispatch of E-Records)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Digital Signatures –Meaning &amp; functions, Digital Signature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 [Sections 35-39]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Legal issues involved in E-Contracts.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Consumer Protection Act, 1986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Salient features of the C.P. Act.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Definitions-Consumer, Complainant, Services, Defect &amp; Deficiency,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Complainant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unfair trade practice, restrictive trade practice.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Consumer Protection Councils.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Procedure to file complaint &amp; Procedure to deal with complaint &amp;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Reliefs available to consumer.(Sec.12 to14)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Consumer Disputes Redressal Agencies. (Composition, Jurisdiction,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Powers and Functions.)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Intellectual Property Rights : (IPRs)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WIPO: Brief summary of objectives, organs,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&amp; activities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WIPO.TRIPS: As an agreement to protect IPR-Objectives &amp;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categories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IPR covered by TRIPS.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 and conceptual understanding of following IPRs under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relevant Indian current statutes.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Patent: Definition &amp; concept, Rights &amp; obligation of Patentee, its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Copyright: Characteristics &amp; subject matter of copyright, Author &amp;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Rights, term.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Trademark: Characteristics, functions, illustrations, various marks,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internet domain name- Rights of trademark holder.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Design: Importance, characteristics, Rights of design holder.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Geographical Indications, Confidential Information &amp; Trade Secrets,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Traditional knowledge—Meaning &amp; scope of these IPRs.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Negotiable Instruments Act, 1881: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Concept of Negotiable Instruments: Characteristics, Meaning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relevant definitions under the Act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Definitions, Essentials of promissory note, bill of exchange and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Distinction between these instruments. Crossing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cheques</w:t>
            </w:r>
            <w:proofErr w:type="spellEnd"/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It’s meaning and types.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Holder and holder in due course, Privileges of holder in due course.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Negotiation, endorsement, kinds of endorsement.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Liabilities of parties to negotiable instruments.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N. I., kinds, law relating to notice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Dishonour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cheques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644D" w:rsidRDefault="002E644D" w:rsidP="0025245C">
            <w:pPr>
              <w:tabs>
                <w:tab w:val="center" w:pos="23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Arbitration &amp; Conciliation: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Concept of Arbitration &amp; Conciliation.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· Definition &amp; Essentials of Arbitration Agreement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E644D" w:rsidRDefault="001E193B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2019-2020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Advanced Accounting</w:t>
      </w:r>
    </w:p>
    <w:p w:rsidR="002E644D" w:rsidRDefault="00F652A8" w:rsidP="002E644D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Prof.Dr.</w:t>
      </w:r>
      <w:r w:rsidR="002E644D"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 w:rsidR="002E644D"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Accounting Standards &amp; Financial Reporting (Introduction to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IFRS-Fair Value Accounting):-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Brief Review of Indian Accounting Standard :- AS- 3, AS-7, AS-12, AS-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 AS-17 to AS-25 simple practical examples of application nature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Final Accounts of Banking Companies 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 Introduction of Banking Company - Legal Provisions - Non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Performing Assets (NPA) - Reserve Fund - Acceptance, Endorsements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&amp; Other Obligations - Bills for Collection - Rebate on Bills Discounted 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Provision for Bad and Doubtful Debts - Preparation of Final Accounts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vertical form as per Banking Regulation Act 1949.</w:t>
            </w:r>
          </w:p>
          <w:p w:rsidR="002E644D" w:rsidRDefault="002E644D" w:rsidP="0025245C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 Introduction to Core Banking System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Insurance Claim Accounts 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A. Claim for Loss of Stock </w:t>
            </w:r>
            <w:r>
              <w:rPr>
                <w:rFonts w:ascii="Times New Roman" w:hAnsi="Times New Roman" w:cs="Times New Roman"/>
                <w:szCs w:val="22"/>
              </w:rPr>
              <w:t>- Introduction - Procedure for Calculation 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Average Clause - Treatment of abnormal items of goods - Under &amp;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Overvaluation of Stock.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B. Claim for Loss of Profit - </w:t>
            </w:r>
            <w:r>
              <w:rPr>
                <w:rFonts w:ascii="Times New Roman" w:hAnsi="Times New Roman" w:cs="Times New Roman"/>
                <w:szCs w:val="22"/>
              </w:rPr>
              <w:t>Introduction - Indemnity under policy 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Some important terms - Procedure for ascertaining claims.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C. Claim for Loss of Fixed Assets - </w:t>
            </w:r>
            <w:r>
              <w:rPr>
                <w:rFonts w:ascii="Times New Roman" w:hAnsi="Times New Roman" w:cs="Times New Roman"/>
                <w:szCs w:val="22"/>
              </w:rPr>
              <w:t>Introduction - Some important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terms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- Procedure for ascertaining claims.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Final Accounts of Co-operative Societies 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a. Credit Co-operative Societies 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b. Consumer Co-operative Societies 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- Allocation of Profit as per Maharashtra State Co-operative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Societies Act. Preparation of Final Accounts of Credit Co-operative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Societies and Consumer Co-operative Societies.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Computerized accounting practices:-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A. VAT &amp; VAT Report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B. Service Tax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C. Central Value Added Tax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D. Income Tax - Tax Deducted at Source (TDS)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Including entries with the help of Accounting Software.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(Demonstration and Hands Experience.)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Branch Accounts 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and Debtors System :- Introduction - Types of Branches - Goods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supplied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at Cost &amp; Invoice Price.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Single Entry System 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Conversion of Single Entry into Double Entry :- Introduction 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Cash Book - Total Debtor Account - Total Creditor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 - Final Accounts.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Analysis of Financial Statements 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Ratio Analysis :- Meaning - Objectives - Nature of Ratio analysis 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Problems on Ratio Analysis restricted to the following Ratio only 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*Gross Profit Ratio *Net Profit Ratio * Operating Ratio * Stock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Turnover Ratio * Debtor Turnover Ratio * Current Ratio * Liquid Ratio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* Debt to Equity Ratio.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2E644D" w:rsidRDefault="001E193B" w:rsidP="002E64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2019-2020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Cost and Works Accounting-I</w:t>
      </w:r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Prof. </w:t>
      </w:r>
      <w:proofErr w:type="spellStart"/>
      <w:r w:rsidR="00F652A8">
        <w:rPr>
          <w:rFonts w:ascii="Times New Roman" w:hAnsi="Times New Roman" w:cs="Times New Roman"/>
          <w:b/>
          <w:bCs/>
          <w:sz w:val="28"/>
          <w:szCs w:val="28"/>
        </w:rPr>
        <w:t>Dr.</w:t>
      </w:r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Basics Of Cost Accounting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Concept of Cost, Costing, Cost Accounting and Cost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Accountancy.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Limitations of Financial Accounting.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Origin of Costing.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Objectives of Costing.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Advantages &amp; Limitations of Costing.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Difference Between Financial Accounting and Cost Accounting.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Cost Units and Cost Center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Elements Of Cost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Material,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and other Expenses.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Classification of Costs.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Cost Sheet, Quotation, Tenders.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Material Control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Need and Essentials of Material Control.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Functions of Purchase Department.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Purchase Procedure.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Purchase Documentation.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Levels.</w:t>
            </w:r>
          </w:p>
          <w:p w:rsidR="002E644D" w:rsidRDefault="002E644D" w:rsidP="0025245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Economic Order Quantity. (EOQ)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Levels.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Economic Order Quantity. (EOQ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Material Accounting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Stores Location and Layout.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Types of Stores Organization.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Classification and Codification of Material.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Stores and Material Records –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Bin Card, &amp; Store Ledger etc.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Issue of Material and Pricing Methods of Issue of Material:-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(a) FIFO.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(b) LIFO.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(c) Simple Average Methods.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(d)Weighted Average Methods.</w:t>
            </w:r>
          </w:p>
          <w:p w:rsidR="002E644D" w:rsidRDefault="002E644D" w:rsidP="0025245C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Stock valuation, Use of computer in store Accounting.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Inventory Control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Stock Taking, Periodic and Perpetual Method.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ABC Analysis.</w:t>
            </w:r>
          </w:p>
          <w:p w:rsidR="002E644D" w:rsidRDefault="002E644D" w:rsidP="0025245C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Inventory Ratios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Cost, Remuneration And Incentives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Records &amp;Methods Of Time Keeping and Time Booking Study of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New Methods.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Methods Of Remuneration-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Time Rate System,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Piece Rate system,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Taylor’s Differential Piece rate System.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Incentive Plan-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Halsay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Premium Plan,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Rowan Premium Plan.</w:t>
            </w:r>
          </w:p>
          <w:p w:rsidR="002E644D" w:rsidRDefault="002E644D" w:rsidP="0025245C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</w:t>
            </w:r>
            <w:r>
              <w:rPr>
                <w:rFonts w:ascii="Times New Roman" w:hAnsi="Times New Roman" w:cs="Times New Roman"/>
                <w:szCs w:val="22"/>
              </w:rPr>
              <w:t>Group Bonus Schemes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Other Aspects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2"/>
              </w:rPr>
              <w:t>Labour</w:t>
            </w:r>
            <w:proofErr w:type="spellEnd"/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Turnover.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Job Analysis &amp; Job Evaluation Key.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Merit Rating.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Direct Cost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8.1 Concept and Illustrations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644D" w:rsidRDefault="002E644D">
      <w:r>
        <w:br w:type="page"/>
      </w:r>
    </w:p>
    <w:p w:rsidR="002E644D" w:rsidRDefault="001E193B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2019-2020</w:t>
      </w:r>
    </w:p>
    <w:p w:rsidR="001E193B" w:rsidRDefault="001E193B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 I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Financial Accounting</w:t>
      </w:r>
      <w:r w:rsidR="001E19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E193B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Prof. </w:t>
      </w:r>
      <w:proofErr w:type="spellStart"/>
      <w:r w:rsidR="00F652A8">
        <w:rPr>
          <w:rFonts w:ascii="Times New Roman" w:hAnsi="Times New Roman" w:cs="Times New Roman"/>
          <w:b/>
          <w:bCs/>
          <w:sz w:val="28"/>
          <w:szCs w:val="28"/>
        </w:rPr>
        <w:t>Dr.</w:t>
      </w:r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640CA7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640CA7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5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E644D" w:rsidTr="00640CA7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5" w:type="dxa"/>
            <w:shd w:val="clear" w:color="auto" w:fill="auto"/>
          </w:tcPr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Accounting Concepts,</w:t>
            </w:r>
          </w:p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Conventions and Principles and</w:t>
            </w:r>
          </w:p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an overview of Emerging Trends</w:t>
            </w:r>
          </w:p>
          <w:p w:rsidR="002E644D" w:rsidRDefault="00EA5EB7" w:rsidP="00EA5EB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 Accounting</w:t>
            </w:r>
          </w:p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Implications of GST.(Practical)</w:t>
            </w:r>
          </w:p>
          <w:p w:rsidR="00EA5EB7" w:rsidRDefault="00EA5EB7" w:rsidP="00EA5EB7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A5EB7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B7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B7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B7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E644D" w:rsidTr="00640CA7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2E644D" w:rsidRDefault="00EA5EB7" w:rsidP="0025245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Piecemeal Distribution of Cash</w:t>
            </w:r>
          </w:p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2"/>
              </w:rPr>
            </w:pPr>
          </w:p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IGST, CGST and SGST .(Practical)</w:t>
            </w:r>
          </w:p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A5EB7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640CA7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Accounts from Incomplete</w:t>
            </w:r>
          </w:p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Records (Single Entry System)</w:t>
            </w:r>
          </w:p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 xml:space="preserve"> Procedure for registration under GST .(Practical)</w:t>
            </w:r>
          </w:p>
          <w:p w:rsidR="002E644D" w:rsidRDefault="002E644D" w:rsidP="00EA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A5EB7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B7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E644D" w:rsidTr="00640CA7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Introduction to Goods and</w:t>
            </w:r>
          </w:p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Services Tax laws and</w:t>
            </w:r>
          </w:p>
          <w:p w:rsidR="00EA5EB7" w:rsidRDefault="00EA5EB7" w:rsidP="00EA5EB7">
            <w:pPr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Accounting</w:t>
            </w:r>
            <w:r>
              <w:rPr>
                <w:rFonts w:ascii="Times New Roman" w:eastAsiaTheme="minorHAnsi" w:hAnsi="Times New Roman" w:cs="Times New Roman"/>
                <w:szCs w:val="22"/>
              </w:rPr>
              <w:t xml:space="preserve"> </w:t>
            </w:r>
          </w:p>
          <w:p w:rsidR="002E644D" w:rsidRDefault="00EA5EB7" w:rsidP="00EA5EB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>Input and Output Tax credit.(Practical)</w:t>
            </w:r>
          </w:p>
          <w:p w:rsidR="00EA5EB7" w:rsidRDefault="00EA5EB7" w:rsidP="00EA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4" w:type="dxa"/>
            <w:shd w:val="clear" w:color="auto" w:fill="auto"/>
          </w:tcPr>
          <w:p w:rsidR="002E644D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A5EB7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B7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EB7" w:rsidRDefault="00EA5EB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640CA7" w:rsidRDefault="00640CA7" w:rsidP="00640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40CA7" w:rsidRDefault="00640CA7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640CA7" w:rsidRDefault="00640CA7" w:rsidP="00640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40CA7" w:rsidRDefault="00640CA7" w:rsidP="00640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Annual Teaching Planning 2019-2020</w:t>
      </w:r>
    </w:p>
    <w:p w:rsidR="00640CA7" w:rsidRDefault="00640CA7" w:rsidP="00640CA7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 II</w:t>
      </w:r>
    </w:p>
    <w:p w:rsidR="00640CA7" w:rsidRDefault="00640CA7" w:rsidP="00640CA7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F.Y. B.Com.</w:t>
      </w:r>
    </w:p>
    <w:p w:rsidR="00640CA7" w:rsidRDefault="00640CA7" w:rsidP="00640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640CA7" w:rsidRDefault="00640CA7" w:rsidP="00640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Financial Accounting II</w:t>
      </w:r>
    </w:p>
    <w:p w:rsidR="00640CA7" w:rsidRDefault="00640CA7" w:rsidP="00640CA7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Teacher’s Name-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Prof.</w:t>
      </w:r>
      <w:r w:rsidR="00F652A8"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 w:rsidR="00F652A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40CA7" w:rsidRDefault="00640CA7" w:rsidP="00640CA7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640CA7" w:rsidTr="0025245C">
        <w:tc>
          <w:tcPr>
            <w:tcW w:w="917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640CA7" w:rsidTr="0025245C">
        <w:tc>
          <w:tcPr>
            <w:tcW w:w="917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40CA7" w:rsidTr="0025245C">
        <w:tc>
          <w:tcPr>
            <w:tcW w:w="917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640CA7" w:rsidRDefault="00640CA7" w:rsidP="0064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5" w:type="dxa"/>
            <w:shd w:val="clear" w:color="auto" w:fill="auto"/>
          </w:tcPr>
          <w:p w:rsidR="00640CA7" w:rsidRDefault="00640CA7" w:rsidP="00640C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4"/>
            </w:tblGrid>
            <w:tr w:rsidR="00640CA7">
              <w:trPr>
                <w:trHeight w:val="511"/>
              </w:trPr>
              <w:tc>
                <w:tcPr>
                  <w:tcW w:w="0" w:type="auto"/>
                </w:tcPr>
                <w:p w:rsidR="00640CA7" w:rsidRDefault="00640CA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Software used in Accounting </w:t>
                  </w:r>
                </w:p>
              </w:tc>
            </w:tr>
          </w:tbl>
          <w:p w:rsidR="00640CA7" w:rsidRDefault="00640CA7" w:rsidP="0025245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640CA7" w:rsidRDefault="00640CA7" w:rsidP="00640C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89"/>
            </w:tblGrid>
            <w:tr w:rsidR="00640CA7">
              <w:trPr>
                <w:trHeight w:val="470"/>
              </w:trPr>
              <w:tc>
                <w:tcPr>
                  <w:tcW w:w="0" w:type="auto"/>
                </w:tcPr>
                <w:p w:rsidR="00640CA7" w:rsidRDefault="00640CA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Introduction to </w:t>
                  </w:r>
                  <w:proofErr w:type="spellStart"/>
                  <w:r>
                    <w:rPr>
                      <w:sz w:val="22"/>
                      <w:szCs w:val="22"/>
                    </w:rPr>
                    <w:t>Computerised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accounting, Accounting software, Features, advantages and disadvantages (Practical)</w:t>
                  </w:r>
                </w:p>
              </w:tc>
            </w:tr>
          </w:tbl>
          <w:p w:rsidR="00640CA7" w:rsidRDefault="00640CA7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40CA7" w:rsidTr="0025245C">
        <w:tc>
          <w:tcPr>
            <w:tcW w:w="917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640CA7" w:rsidRDefault="00640CA7" w:rsidP="00640C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89"/>
            </w:tblGrid>
            <w:tr w:rsidR="00640CA7">
              <w:trPr>
                <w:trHeight w:val="1107"/>
              </w:trPr>
              <w:tc>
                <w:tcPr>
                  <w:tcW w:w="0" w:type="auto"/>
                </w:tcPr>
                <w:p w:rsidR="00640CA7" w:rsidRDefault="00640CA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Final Accounts of Charitable Trust (Clubs, Hospitals, Libraries etc.) </w:t>
                  </w:r>
                </w:p>
              </w:tc>
            </w:tr>
            <w:tr w:rsidR="00640CA7">
              <w:trPr>
                <w:trHeight w:val="200"/>
              </w:trPr>
              <w:tc>
                <w:tcPr>
                  <w:tcW w:w="0" w:type="auto"/>
                </w:tcPr>
                <w:p w:rsidR="00640CA7" w:rsidRDefault="00640CA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Company creation (Practical) </w:t>
                  </w:r>
                </w:p>
              </w:tc>
            </w:tr>
          </w:tbl>
          <w:p w:rsidR="00640CA7" w:rsidRDefault="00640CA7" w:rsidP="0025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A7" w:rsidTr="0025245C">
        <w:tc>
          <w:tcPr>
            <w:tcW w:w="917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640CA7" w:rsidRDefault="00640CA7" w:rsidP="00640C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4"/>
            </w:tblGrid>
            <w:tr w:rsidR="00640CA7">
              <w:trPr>
                <w:trHeight w:val="511"/>
              </w:trPr>
              <w:tc>
                <w:tcPr>
                  <w:tcW w:w="0" w:type="auto"/>
                </w:tcPr>
                <w:p w:rsidR="00640CA7" w:rsidRDefault="00640CA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Valuation of Intangibles </w:t>
                  </w:r>
                </w:p>
              </w:tc>
            </w:tr>
          </w:tbl>
          <w:p w:rsidR="00640CA7" w:rsidRDefault="00640CA7" w:rsidP="00640CA7">
            <w:pPr>
              <w:pStyle w:val="Default"/>
            </w:pPr>
            <w:r>
              <w:rPr>
                <w:rFonts w:eastAsiaTheme="minorHAnsi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1"/>
            </w:tblGrid>
            <w:tr w:rsidR="00640CA7">
              <w:trPr>
                <w:trHeight w:val="200"/>
              </w:trPr>
              <w:tc>
                <w:tcPr>
                  <w:tcW w:w="0" w:type="auto"/>
                </w:tcPr>
                <w:p w:rsidR="00640CA7" w:rsidRDefault="00640CA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Groups and ledgers creation </w:t>
                  </w:r>
                </w:p>
              </w:tc>
            </w:tr>
          </w:tbl>
          <w:p w:rsidR="00640CA7" w:rsidRDefault="00640CA7" w:rsidP="002524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 xml:space="preserve"> .(Practical)</w:t>
            </w:r>
          </w:p>
          <w:p w:rsidR="00640CA7" w:rsidRDefault="00640CA7" w:rsidP="0025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40CA7" w:rsidTr="0025245C">
        <w:tc>
          <w:tcPr>
            <w:tcW w:w="917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5" w:type="dxa"/>
            <w:shd w:val="clear" w:color="auto" w:fill="auto"/>
          </w:tcPr>
          <w:p w:rsidR="00640CA7" w:rsidRDefault="00640CA7" w:rsidP="00640C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01"/>
            </w:tblGrid>
            <w:tr w:rsidR="00640CA7">
              <w:trPr>
                <w:trHeight w:val="214"/>
              </w:trPr>
              <w:tc>
                <w:tcPr>
                  <w:tcW w:w="0" w:type="auto"/>
                </w:tcPr>
                <w:p w:rsidR="00640CA7" w:rsidRDefault="00640CA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Accounting for Leases </w:t>
                  </w:r>
                </w:p>
              </w:tc>
            </w:tr>
          </w:tbl>
          <w:p w:rsidR="00640CA7" w:rsidRDefault="00640CA7" w:rsidP="00640CA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89"/>
            </w:tblGrid>
            <w:tr w:rsidR="00640CA7">
              <w:trPr>
                <w:trHeight w:val="200"/>
              </w:trPr>
              <w:tc>
                <w:tcPr>
                  <w:tcW w:w="0" w:type="auto"/>
                </w:tcPr>
                <w:p w:rsidR="00640CA7" w:rsidRDefault="00640CA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Voucher entries including GST and Report Generation </w:t>
                  </w:r>
                </w:p>
              </w:tc>
            </w:tr>
          </w:tbl>
          <w:p w:rsidR="00640CA7" w:rsidRDefault="00640CA7" w:rsidP="0025245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2"/>
              </w:rPr>
              <w:t xml:space="preserve"> (Practical)</w:t>
            </w:r>
          </w:p>
          <w:p w:rsidR="00640CA7" w:rsidRDefault="00640CA7" w:rsidP="0025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4" w:type="dxa"/>
            <w:shd w:val="clear" w:color="auto" w:fill="auto"/>
          </w:tcPr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CA7" w:rsidRDefault="00640CA7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640CA7" w:rsidRDefault="00640CA7" w:rsidP="00640CA7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3D2F35">
      <w:pPr>
        <w:jc w:val="center"/>
      </w:pPr>
      <w:r>
        <w:br w:type="page"/>
      </w:r>
      <w:r w:rsidR="00F935BB"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</w:t>
      </w:r>
      <w:r w:rsidR="003D2F35">
        <w:rPr>
          <w:rFonts w:ascii="Times New Roman" w:hAnsi="Times New Roman" w:cs="Times New Roman"/>
          <w:b/>
          <w:bCs/>
          <w:sz w:val="36"/>
          <w:szCs w:val="36"/>
        </w:rPr>
        <w:t>9</w:t>
      </w:r>
      <w:r>
        <w:rPr>
          <w:rFonts w:ascii="Times New Roman" w:hAnsi="Times New Roman" w:cs="Times New Roman"/>
          <w:b/>
          <w:bCs/>
          <w:sz w:val="36"/>
          <w:szCs w:val="36"/>
        </w:rPr>
        <w:t>-20</w:t>
      </w:r>
      <w:r w:rsidR="003D2F35">
        <w:rPr>
          <w:rFonts w:ascii="Times New Roman" w:hAnsi="Times New Roman" w:cs="Times New Roman"/>
          <w:b/>
          <w:bCs/>
          <w:sz w:val="36"/>
          <w:szCs w:val="36"/>
        </w:rPr>
        <w:t>20</w:t>
      </w:r>
    </w:p>
    <w:p w:rsidR="002E644D" w:rsidRDefault="002E644D" w:rsidP="002E644D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S.Y. B.Com.</w:t>
      </w:r>
    </w:p>
    <w:p w:rsidR="002E644D" w:rsidRDefault="002E644D" w:rsidP="002E6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2E644D" w:rsidRDefault="002E644D" w:rsidP="002E64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Subject Name -: Corporate Accounting</w:t>
      </w:r>
    </w:p>
    <w:p w:rsidR="002E644D" w:rsidRDefault="002E644D" w:rsidP="002E644D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Teacher’s Name- Prof.</w:t>
      </w:r>
      <w:r w:rsidR="00F652A8">
        <w:rPr>
          <w:rFonts w:ascii="Times New Roman" w:hAnsi="Times New Roman" w:cs="Times New Roman"/>
          <w:b/>
          <w:bCs/>
          <w:sz w:val="28"/>
          <w:szCs w:val="28"/>
        </w:rPr>
        <w:t>Dr.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E644D" w:rsidRDefault="002E644D" w:rsidP="002E644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Accounting Standards:-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Detailed Study of Accounting Standards 5, 6, 10, 14, 21 with Practical Examples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numerical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case studies, Application nature.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Company Final Accounts:-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Final Accounts- Forms and contents as per Provisions of Companies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Act (As Amendment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the beginning of the relevant academic year) As per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Revised Schedule- VI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Company Liquidation Accounts:-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 of Liquidation- Modes of winding up –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(a) Preparation of Liquidator final statement of Account</w:t>
            </w:r>
          </w:p>
          <w:p w:rsidR="002E644D" w:rsidRDefault="002E644D" w:rsidP="0025245C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(b) Preparation of Statement of Affairs and Deficiency Account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Computerized Accounting Practices:-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Conceptual background - (a) Inventory Accounting (b) Payroll Accounting (c)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MIS Reports including Demonstration and Hands Experience.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Accounting for Amalgamation, Absorption and External Reconstruction of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Companies:-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Meaning- Vendor and Purchasing Companies- Purchase Consideration-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Accounting entries- and Preparation of Balance Sheet after Amalgamation,</w:t>
            </w:r>
          </w:p>
          <w:p w:rsidR="002E644D" w:rsidRDefault="002E644D" w:rsidP="0025245C">
            <w:pPr>
              <w:tabs>
                <w:tab w:val="left" w:pos="1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Absorption and External Reconstruction.-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Accounting for Internal Reconstruction:- </w:t>
            </w:r>
            <w:r>
              <w:rPr>
                <w:rFonts w:ascii="Times New Roman" w:hAnsi="Times New Roman" w:cs="Times New Roman"/>
                <w:szCs w:val="22"/>
              </w:rPr>
              <w:t>Meaning-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Alteration of Share Capital, Reduction of Share Capital-Accounting Entries and</w:t>
            </w:r>
          </w:p>
          <w:p w:rsidR="002E644D" w:rsidRDefault="002E644D" w:rsidP="0025245C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preparation of Balance Sheet After Internal Reconstruction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Holding Company Account:- 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Preparation of consolidated Balance sheet of Holding Company with one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subsidiary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only. Adjustment of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inter company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transactions, unrealized profit of</w:t>
            </w:r>
          </w:p>
          <w:p w:rsidR="002E644D" w:rsidRDefault="002E644D" w:rsidP="0025245C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stock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2E644D" w:rsidTr="0025245C">
        <w:tc>
          <w:tcPr>
            <w:tcW w:w="917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Valuations of Shares:- </w:t>
            </w:r>
            <w:r>
              <w:rPr>
                <w:rFonts w:ascii="Times New Roman" w:hAnsi="Times New Roman" w:cs="Times New Roman"/>
                <w:szCs w:val="22"/>
              </w:rPr>
              <w:t>Concept of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Valuation, Need for Valuation, Special Factors affecting Valuation of Shares,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Methods of Valuation - (a) Net Assets Method, (b) Yield Basis Method, (c) Fair</w:t>
            </w:r>
          </w:p>
          <w:p w:rsidR="002E644D" w:rsidRDefault="002E644D" w:rsidP="0025245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Value Method.</w:t>
            </w:r>
          </w:p>
        </w:tc>
        <w:tc>
          <w:tcPr>
            <w:tcW w:w="2394" w:type="dxa"/>
            <w:shd w:val="clear" w:color="auto" w:fill="auto"/>
          </w:tcPr>
          <w:p w:rsidR="002E644D" w:rsidRDefault="002E644D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2E644D" w:rsidRDefault="002E644D" w:rsidP="002E644D">
      <w:pPr>
        <w:rPr>
          <w:rFonts w:ascii="Times New Roman" w:hAnsi="Times New Roman" w:cs="Times New Roman"/>
          <w:sz w:val="24"/>
          <w:szCs w:val="24"/>
        </w:rPr>
      </w:pPr>
    </w:p>
    <w:p w:rsidR="009F2529" w:rsidRDefault="009F252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9F2529" w:rsidRDefault="009F2529" w:rsidP="009F2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2019-2020</w:t>
      </w:r>
    </w:p>
    <w:p w:rsidR="009F2529" w:rsidRDefault="009F2529" w:rsidP="009F2529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</w:t>
      </w:r>
      <w:proofErr w:type="spellEnd"/>
    </w:p>
    <w:p w:rsidR="009F2529" w:rsidRDefault="009F2529" w:rsidP="009F2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 Paper</w:t>
      </w:r>
    </w:p>
    <w:p w:rsidR="00876038" w:rsidRDefault="00876038" w:rsidP="008760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Semester: - I</w:t>
      </w:r>
    </w:p>
    <w:p w:rsidR="00876038" w:rsidRDefault="00876038" w:rsidP="008760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Group – C (Advanced Cost Accounting and Cost Systems)</w:t>
      </w:r>
    </w:p>
    <w:p w:rsidR="00876038" w:rsidRDefault="00876038" w:rsidP="008760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Subject Name – Advanced Cost Accounting and Cost Systems Special Paper II</w:t>
      </w:r>
    </w:p>
    <w:p w:rsidR="00876038" w:rsidRDefault="00876038" w:rsidP="008760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Subject Title: - Costing Techniques and Responsibility Accounting</w:t>
      </w:r>
    </w:p>
    <w:p w:rsidR="00876038" w:rsidRDefault="00876038" w:rsidP="00876038">
      <w:pPr>
        <w:tabs>
          <w:tab w:val="left" w:pos="5430"/>
        </w:tabs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Course Code: 108</w:t>
      </w:r>
    </w:p>
    <w:p w:rsidR="009F2529" w:rsidRDefault="009F2529" w:rsidP="00876038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5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  <w:proofErr w:type="spellEnd"/>
          </w:p>
        </w:tc>
        <w:tc>
          <w:tcPr>
            <w:tcW w:w="5005" w:type="dxa"/>
            <w:shd w:val="clear" w:color="auto" w:fill="auto"/>
          </w:tcPr>
          <w:p w:rsidR="009F2529" w:rsidRPr="009F2529" w:rsidRDefault="009F2529" w:rsidP="009F25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:rsidR="009F2529" w:rsidRDefault="00876038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Budgetary Control</w:t>
            </w:r>
          </w:p>
        </w:tc>
        <w:tc>
          <w:tcPr>
            <w:tcW w:w="2394" w:type="dxa"/>
            <w:shd w:val="clear" w:color="auto" w:fill="auto"/>
          </w:tcPr>
          <w:p w:rsidR="009F2529" w:rsidRDefault="00876038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5" w:type="dxa"/>
            <w:shd w:val="clear" w:color="auto" w:fill="auto"/>
          </w:tcPr>
          <w:p w:rsidR="009F2529" w:rsidRPr="009F2529" w:rsidRDefault="009F2529" w:rsidP="009F25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7"/>
            </w:tblGrid>
            <w:tr w:rsidR="009F2529" w:rsidRPr="009F2529">
              <w:trPr>
                <w:trHeight w:val="518"/>
              </w:trPr>
              <w:tc>
                <w:tcPr>
                  <w:tcW w:w="0" w:type="auto"/>
                </w:tcPr>
                <w:p w:rsidR="009F2529" w:rsidRPr="009F2529" w:rsidRDefault="00876038" w:rsidP="009F25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>Standard Costing</w:t>
                  </w:r>
                </w:p>
              </w:tc>
            </w:tr>
          </w:tbl>
          <w:p w:rsidR="009F2529" w:rsidRDefault="009F2529" w:rsidP="0025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9F2529" w:rsidRDefault="00876038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5" w:type="dxa"/>
            <w:shd w:val="clear" w:color="auto" w:fill="auto"/>
          </w:tcPr>
          <w:p w:rsidR="009F2529" w:rsidRPr="009F2529" w:rsidRDefault="009F2529" w:rsidP="009F25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8"/>
            </w:tblGrid>
            <w:tr w:rsidR="009F2529" w:rsidRPr="009F2529">
              <w:trPr>
                <w:trHeight w:val="1111"/>
              </w:trPr>
              <w:tc>
                <w:tcPr>
                  <w:tcW w:w="0" w:type="auto"/>
                </w:tcPr>
                <w:p w:rsidR="009F2529" w:rsidRPr="009F2529" w:rsidRDefault="00876038" w:rsidP="009F25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  <w:t>Uniform Costing and Inter firm Comparison</w:t>
                  </w:r>
                </w:p>
              </w:tc>
            </w:tr>
          </w:tbl>
          <w:p w:rsidR="009F2529" w:rsidRDefault="009F2529" w:rsidP="0025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9F2529" w:rsidRDefault="00876038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5" w:type="dxa"/>
            <w:shd w:val="clear" w:color="auto" w:fill="auto"/>
          </w:tcPr>
          <w:p w:rsidR="00876038" w:rsidRDefault="00876038" w:rsidP="008760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Responsibility</w:t>
            </w:r>
          </w:p>
          <w:p w:rsidR="00876038" w:rsidRDefault="00876038" w:rsidP="0087603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Accounting and</w:t>
            </w:r>
          </w:p>
          <w:p w:rsidR="009F2529" w:rsidRDefault="00876038" w:rsidP="0087603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Reporting</w:t>
            </w:r>
          </w:p>
        </w:tc>
        <w:tc>
          <w:tcPr>
            <w:tcW w:w="2394" w:type="dxa"/>
            <w:shd w:val="clear" w:color="auto" w:fill="auto"/>
          </w:tcPr>
          <w:p w:rsidR="009F2529" w:rsidRDefault="00876038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529" w:rsidRDefault="009F2529" w:rsidP="009F2529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2529" w:rsidRDefault="009F2529" w:rsidP="009F2529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5245C" w:rsidRDefault="0025245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25245C" w:rsidRDefault="0025245C" w:rsidP="00252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2019-2020</w:t>
      </w:r>
    </w:p>
    <w:p w:rsidR="0025245C" w:rsidRDefault="0025245C" w:rsidP="0025245C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M.Com.I</w:t>
      </w:r>
      <w:proofErr w:type="spellEnd"/>
    </w:p>
    <w:p w:rsidR="0025245C" w:rsidRPr="0025245C" w:rsidRDefault="0025245C" w:rsidP="0025245C">
      <w:pPr>
        <w:tabs>
          <w:tab w:val="left" w:pos="27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Semester II</w:t>
      </w:r>
    </w:p>
    <w:p w:rsidR="0025245C" w:rsidRDefault="0025245C" w:rsidP="00252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 Paper</w:t>
      </w:r>
    </w:p>
    <w:p w:rsidR="00BA2116" w:rsidRPr="00D002E8" w:rsidRDefault="00BA2116" w:rsidP="00BA21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Subject Name -: </w:t>
      </w:r>
      <w:r w:rsidRPr="00D002E8">
        <w:rPr>
          <w:b/>
          <w:bCs/>
          <w:sz w:val="28"/>
          <w:szCs w:val="28"/>
        </w:rPr>
        <w:t xml:space="preserve">Group C (Advance Cost Accounting &amp; Cost Systems) - Special Paper IV </w:t>
      </w:r>
    </w:p>
    <w:p w:rsidR="00BA2116" w:rsidRPr="00D002E8" w:rsidRDefault="00BA2116" w:rsidP="00BA2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D002E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Subject: Cost Control and Cost Systems </w:t>
      </w:r>
    </w:p>
    <w:p w:rsidR="00BA2116" w:rsidRPr="00D002E8" w:rsidRDefault="00BA2116" w:rsidP="00BA2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3"/>
          <w:szCs w:val="23"/>
        </w:rPr>
      </w:pPr>
      <w:r w:rsidRPr="00D002E8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</w:rPr>
        <w:t xml:space="preserve">Course Code: 208 </w:t>
      </w:r>
    </w:p>
    <w:p w:rsidR="0025245C" w:rsidRDefault="0025245C" w:rsidP="0025245C">
      <w:pPr>
        <w:tabs>
          <w:tab w:val="left" w:pos="54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Teacher’s Name- 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Dr.Kadhane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R.A.</w:t>
      </w:r>
    </w:p>
    <w:p w:rsidR="009F2529" w:rsidRDefault="009F2529" w:rsidP="009F2529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7"/>
        <w:gridCol w:w="1363"/>
        <w:gridCol w:w="5005"/>
        <w:gridCol w:w="2394"/>
      </w:tblGrid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5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5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F2529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 xml:space="preserve">Marginal Costing, Cost – Volume – Profit Analysis And Differential Costing </w:t>
            </w:r>
          </w:p>
        </w:tc>
        <w:tc>
          <w:tcPr>
            <w:tcW w:w="2394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5" w:type="dxa"/>
            <w:shd w:val="clear" w:color="auto" w:fill="auto"/>
          </w:tcPr>
          <w:p w:rsidR="009F2529" w:rsidRDefault="009F2529" w:rsidP="002524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F2529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Pricing Decision</w:t>
            </w:r>
          </w:p>
        </w:tc>
        <w:tc>
          <w:tcPr>
            <w:tcW w:w="2394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5" w:type="dxa"/>
            <w:shd w:val="clear" w:color="auto" w:fill="auto"/>
          </w:tcPr>
          <w:p w:rsidR="009F2529" w:rsidRDefault="009F2529" w:rsidP="009F2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F2529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</w:rPr>
              <w:t>Costing system Design &amp; installation</w:t>
            </w:r>
          </w:p>
        </w:tc>
        <w:tc>
          <w:tcPr>
            <w:tcW w:w="2394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529" w:rsidTr="0025245C">
        <w:tc>
          <w:tcPr>
            <w:tcW w:w="917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8"/>
            </w:tblGrid>
            <w:tr w:rsidR="009F2529" w:rsidRPr="009F2529">
              <w:trPr>
                <w:trHeight w:val="515"/>
              </w:trPr>
              <w:tc>
                <w:tcPr>
                  <w:tcW w:w="0" w:type="auto"/>
                </w:tcPr>
                <w:p w:rsidR="009F2529" w:rsidRPr="009F2529" w:rsidRDefault="009F2529" w:rsidP="009F2529">
                  <w:pPr>
                    <w:pStyle w:val="Default"/>
                  </w:pPr>
                  <w:proofErr w:type="spellStart"/>
                  <w:r w:rsidRPr="009F2529">
                    <w:rPr>
                      <w:sz w:val="23"/>
                      <w:szCs w:val="23"/>
                    </w:rPr>
                    <w:t>a.Cost</w:t>
                  </w:r>
                  <w:proofErr w:type="spellEnd"/>
                  <w:r w:rsidRPr="009F2529">
                    <w:rPr>
                      <w:sz w:val="23"/>
                      <w:szCs w:val="23"/>
                    </w:rPr>
                    <w:t xml:space="preserve"> Control and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41"/>
                  </w:tblGrid>
                  <w:tr w:rsidR="009F2529" w:rsidRPr="009F2529">
                    <w:trPr>
                      <w:trHeight w:val="813"/>
                    </w:trPr>
                    <w:tc>
                      <w:tcPr>
                        <w:tcW w:w="0" w:type="auto"/>
                      </w:tcPr>
                      <w:p w:rsidR="009F2529" w:rsidRDefault="009F2529" w:rsidP="009F252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r w:rsidRPr="009F2529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Cost Reduction </w:t>
                        </w:r>
                      </w:p>
                      <w:p w:rsidR="009F2529" w:rsidRPr="009F2529" w:rsidRDefault="009F2529" w:rsidP="009F252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</w:pPr>
                        <w:proofErr w:type="spellStart"/>
                        <w:r w:rsidRPr="009F2529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>b.Productivity</w:t>
                        </w:r>
                        <w:proofErr w:type="spellEnd"/>
                        <w:r w:rsidRPr="009F2529">
                          <w:rPr>
                            <w:rFonts w:ascii="Times New Roman" w:eastAsiaTheme="minorHAnsi" w:hAnsi="Times New Roman" w:cs="Times New Roman"/>
                            <w:color w:val="000000"/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</w:tbl>
                <w:p w:rsidR="009F2529" w:rsidRPr="009F2529" w:rsidRDefault="009F2529" w:rsidP="009F25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9F2529" w:rsidRDefault="009F2529" w:rsidP="009F252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4" w:type="dxa"/>
            <w:shd w:val="clear" w:color="auto" w:fill="auto"/>
          </w:tcPr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F2529" w:rsidRDefault="009F2529" w:rsidP="00252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C89" w:rsidRDefault="003C0C89"/>
    <w:sectPr w:rsidR="003C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D"/>
    <w:rsid w:val="001E193B"/>
    <w:rsid w:val="0025245C"/>
    <w:rsid w:val="002E644D"/>
    <w:rsid w:val="003C0C89"/>
    <w:rsid w:val="003D2F35"/>
    <w:rsid w:val="00640CA7"/>
    <w:rsid w:val="00876038"/>
    <w:rsid w:val="009F2529"/>
    <w:rsid w:val="00BA2116"/>
    <w:rsid w:val="00C36F4F"/>
    <w:rsid w:val="00D002E8"/>
    <w:rsid w:val="00EA5EB7"/>
    <w:rsid w:val="00F652A8"/>
    <w:rsid w:val="00F9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4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40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4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44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40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COMMERCE</cp:lastModifiedBy>
  <cp:revision>12</cp:revision>
  <dcterms:created xsi:type="dcterms:W3CDTF">2021-07-14T12:59:00Z</dcterms:created>
  <dcterms:modified xsi:type="dcterms:W3CDTF">2021-07-15T04:49:00Z</dcterms:modified>
</cp:coreProperties>
</file>