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25E" w:rsidRDefault="001E325E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3F" w:rsidRPr="00C83F8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M.N.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Deshmukh</w:t>
      </w:r>
      <w:proofErr w:type="spellEnd"/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Art</w:t>
      </w:r>
      <w:r w:rsidR="000D6EB5">
        <w:rPr>
          <w:rFonts w:ascii="Times New Roman" w:hAnsi="Times New Roman" w:cs="Times New Roman"/>
          <w:b/>
          <w:sz w:val="24"/>
          <w:szCs w:val="24"/>
        </w:rPr>
        <w:t>’s</w:t>
      </w:r>
      <w:proofErr w:type="gramEnd"/>
      <w:r w:rsidR="000D6EB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="000D6EB5">
        <w:rPr>
          <w:rFonts w:ascii="Times New Roman" w:hAnsi="Times New Roman" w:cs="Times New Roman"/>
          <w:b/>
          <w:sz w:val="24"/>
          <w:szCs w:val="24"/>
        </w:rPr>
        <w:t xml:space="preserve"> Commerce College,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Rajur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Tal-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Akole</w:t>
      </w:r>
      <w:proofErr w:type="spellEnd"/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Annual Teaching Planning (</w:t>
      </w:r>
      <w:r w:rsidR="00654B7E">
        <w:rPr>
          <w:rFonts w:ascii="Times New Roman" w:hAnsi="Times New Roman" w:cs="Times New Roman"/>
          <w:b/>
          <w:sz w:val="32"/>
          <w:szCs w:val="32"/>
        </w:rPr>
        <w:t>From 2008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7293F" w:rsidRPr="00C74A28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A28">
        <w:rPr>
          <w:rFonts w:ascii="Times New Roman" w:hAnsi="Times New Roman" w:cs="Times New Roman"/>
          <w:b/>
          <w:sz w:val="28"/>
          <w:szCs w:val="28"/>
        </w:rPr>
        <w:t>Subject-Indian Economy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A28">
        <w:rPr>
          <w:rFonts w:ascii="Times New Roman" w:hAnsi="Times New Roman" w:cs="Times New Roman"/>
          <w:b/>
          <w:sz w:val="28"/>
          <w:szCs w:val="28"/>
        </w:rPr>
        <w:t>(FYBA)</w:t>
      </w:r>
    </w:p>
    <w:p w:rsidR="0077293F" w:rsidRDefault="0077293F" w:rsidP="0077293F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Section - I</w:t>
      </w:r>
    </w:p>
    <w:tbl>
      <w:tblPr>
        <w:tblStyle w:val="TableGrid"/>
        <w:tblpPr w:leftFromText="180" w:rightFromText="180" w:vertAnchor="text" w:horzAnchor="margin" w:tblpY="232"/>
        <w:tblW w:w="0" w:type="auto"/>
        <w:tblLook w:val="04A0"/>
      </w:tblPr>
      <w:tblGrid>
        <w:gridCol w:w="870"/>
        <w:gridCol w:w="1583"/>
        <w:gridCol w:w="5298"/>
        <w:gridCol w:w="1010"/>
      </w:tblGrid>
      <w:tr w:rsidR="00D829E2" w:rsidTr="00D829E2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 no.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Topic &amp; Sub. Topic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Period</w:t>
            </w:r>
          </w:p>
        </w:tc>
      </w:tr>
      <w:tr w:rsidR="00D829E2" w:rsidTr="00D829E2">
        <w:trPr>
          <w:trHeight w:val="75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 2011</w:t>
            </w:r>
          </w:p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1. Introduction :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1.1 Developed and less developed Economy:  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meaning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and Concept.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1.2 Characteristics of Indian Economy.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1.3 Comparison of Indian Economy with 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Developed countries.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a) Population b) per capita Income c) Human 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   Development Index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d) Agriculture e) Industry f) Service Sector.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29E2" w:rsidTr="00D829E2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2. India’s National Income: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2.1 Concept- GNP, NNP, PCI.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2.2 Trends in National Income &amp; Per Capita  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 Income Since 1991.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2.3 Difficulties in measuring National Income.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29E2" w:rsidTr="00D829E2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3. Agriculture in India :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3.1 Place of Agriculture in the Indian Economy.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3.2 Green Revolution: Achievements, &amp; failures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3.3 New Agricultural strategy in the 11</w:t>
            </w:r>
            <w:r>
              <w:rPr>
                <w:rFonts w:ascii="Times New Roman" w:hAnsi="Times New Roman" w:cs="Times New Roman"/>
                <w:sz w:val="17"/>
                <w:szCs w:val="17"/>
                <w:lang w:val="en-IN" w:bidi="mr-IN"/>
              </w:rPr>
              <w:t xml:space="preserve">th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plan.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3.4 Sources of Agricultural finance.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3.5 Agricultural marketing – </w:t>
            </w:r>
            <w:r>
              <w:rPr>
                <w:rFonts w:ascii="Times New Roman" w:hAnsi="Times New Roman" w:cs="Times New Roman"/>
                <w:sz w:val="23"/>
                <w:szCs w:val="23"/>
                <w:lang w:val="en-IN" w:bidi="mr-IN"/>
              </w:rPr>
              <w:t xml:space="preserve">Present state, defects   </w:t>
            </w:r>
          </w:p>
          <w:p w:rsidR="00D829E2" w:rsidRPr="009C7F84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IN" w:bidi="mr-IN"/>
              </w:rPr>
              <w:t xml:space="preserve">       </w:t>
            </w:r>
            <w:proofErr w:type="gramStart"/>
            <w:r w:rsidRPr="009C7F8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and</w:t>
            </w:r>
            <w:proofErr w:type="gramEnd"/>
            <w:r w:rsidRPr="009C7F84"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measures adopted</w:t>
            </w:r>
            <w:r w:rsidRPr="009C7F84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3.6 SEZ – Concept and features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3.7 Suicide of farmers – causes, measures.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829E2" w:rsidTr="00D829E2">
        <w:trPr>
          <w:trHeight w:val="77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.&amp;</w:t>
            </w:r>
            <w:proofErr w:type="gramEnd"/>
          </w:p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October.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4. India’s Population: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4.1 Broad feature of Population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4.1.1 Size and Growth of Population.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4.1.2 Sex ratio of Population.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4.1.3. Age composition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4.1.4 Density of Population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4.1.5 Urban and Rural Distribution.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4.2 Quality of Population.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lastRenderedPageBreak/>
              <w:t xml:space="preserve">4.3 Population as a factor of economic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development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4.4 Population policy 2000. 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D829E2" w:rsidTr="00D829E2">
        <w:trPr>
          <w:trHeight w:val="693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Holiday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E2" w:rsidTr="00D829E2">
        <w:trPr>
          <w:trHeight w:val="1551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5. Industry.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5.1 Importance of Industrialization.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5.2 Industrial policy since 1991.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5.3 Information technology and knowledge 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Economy.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5.4. IT in India – Growth and present state.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5.5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MNC’s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- meaning and features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..</w:t>
            </w:r>
            <w:proofErr w:type="gramEnd"/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29E2" w:rsidTr="00D829E2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6 Labour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6.1 Composition of Indian labour.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6.2 Features of Industrial labour.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6.3 Industrial Disputes- causes and settlement of 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Industrial disputes.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6.4 Social Security measures in India. 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29E2" w:rsidTr="00D829E2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7.Planning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 in India.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7.1 Need and objectives of planning.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7.2 Achievements and failures of 10</w:t>
            </w:r>
            <w:r>
              <w:rPr>
                <w:rFonts w:ascii="Times New Roman" w:hAnsi="Times New Roman" w:cs="Times New Roman"/>
                <w:sz w:val="17"/>
                <w:szCs w:val="17"/>
                <w:lang w:val="en-IN" w:bidi="mr-IN"/>
              </w:rPr>
              <w:t xml:space="preserve">th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five year 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plan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7.3 11</w:t>
            </w:r>
            <w:r>
              <w:rPr>
                <w:rFonts w:ascii="Times New Roman" w:hAnsi="Times New Roman" w:cs="Times New Roman"/>
                <w:sz w:val="17"/>
                <w:szCs w:val="17"/>
                <w:lang w:val="en-IN" w:bidi="mr-IN"/>
              </w:rPr>
              <w:t xml:space="preserve">th </w:t>
            </w: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five year plan – Objectives, Targets and 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strategy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.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29E2" w:rsidTr="00D829E2">
        <w:trPr>
          <w:trHeight w:val="917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5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8. Economy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>Maharashtra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IN" w:bidi="mr-IN"/>
              </w:rPr>
              <w:t xml:space="preserve">: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8.1 Salient features of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Maharashtra</w:t>
            </w:r>
            <w:proofErr w:type="spellEnd"/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a)   Natural – Land, Water and Forest.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b)   Infrastructure resources - Irrigation,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Transport and Electricity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8.2 Agricultural cropping pattern &amp; productivity 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comparison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IN" w:bidi="mr-IN"/>
              </w:rPr>
              <w:t>with other states.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8.3 Progress of Co-operative movement in </w:t>
            </w:r>
          </w:p>
          <w:p w:rsidR="00D829E2" w:rsidRDefault="00D829E2" w:rsidP="00D829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Maharashtra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.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IN" w:bidi="mr-IN"/>
              </w:rPr>
              <w:t>8.4 Problems of Sugar Industry.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9E2" w:rsidRDefault="00D829E2" w:rsidP="00D829E2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9E2" w:rsidRDefault="00D829E2" w:rsidP="00D829E2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85A05" w:rsidRDefault="00E85A05" w:rsidP="00E85A0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05" w:rsidRDefault="00E85A05" w:rsidP="00E85A05">
      <w:pPr>
        <w:tabs>
          <w:tab w:val="left" w:pos="37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6AE" w:rsidRDefault="003026AE"/>
    <w:sectPr w:rsidR="003026AE" w:rsidSect="00302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85A05"/>
    <w:rsid w:val="000C1BB8"/>
    <w:rsid w:val="000D1632"/>
    <w:rsid w:val="000D3E6D"/>
    <w:rsid w:val="000D6EB5"/>
    <w:rsid w:val="00125F14"/>
    <w:rsid w:val="00127D0E"/>
    <w:rsid w:val="001E325E"/>
    <w:rsid w:val="001E4690"/>
    <w:rsid w:val="003026AE"/>
    <w:rsid w:val="003E1FB5"/>
    <w:rsid w:val="004075FC"/>
    <w:rsid w:val="00464E17"/>
    <w:rsid w:val="004D37BA"/>
    <w:rsid w:val="00553FCE"/>
    <w:rsid w:val="005B7F36"/>
    <w:rsid w:val="00613267"/>
    <w:rsid w:val="00654B7E"/>
    <w:rsid w:val="00690F8C"/>
    <w:rsid w:val="006E2E16"/>
    <w:rsid w:val="00737E2A"/>
    <w:rsid w:val="0077293F"/>
    <w:rsid w:val="007B587A"/>
    <w:rsid w:val="00826F85"/>
    <w:rsid w:val="00874223"/>
    <w:rsid w:val="0092181A"/>
    <w:rsid w:val="009C7832"/>
    <w:rsid w:val="009C7F84"/>
    <w:rsid w:val="009D499F"/>
    <w:rsid w:val="00BA484F"/>
    <w:rsid w:val="00C13067"/>
    <w:rsid w:val="00CA0F96"/>
    <w:rsid w:val="00D63611"/>
    <w:rsid w:val="00D829E2"/>
    <w:rsid w:val="00E54B61"/>
    <w:rsid w:val="00E62F9D"/>
    <w:rsid w:val="00E8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0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A0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7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35</cp:revision>
  <dcterms:created xsi:type="dcterms:W3CDTF">2017-07-17T03:23:00Z</dcterms:created>
  <dcterms:modified xsi:type="dcterms:W3CDTF">2017-07-17T09:03:00Z</dcterms:modified>
</cp:coreProperties>
</file>