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B1" w:rsidRDefault="00D14EB1" w:rsidP="0029032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EB1" w:rsidRDefault="00D14EB1" w:rsidP="0029032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EB1" w:rsidRDefault="00D14EB1" w:rsidP="0029032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732" w:rsidRDefault="003A6732" w:rsidP="003B1D7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32E" w:rsidRPr="00AA0F6B" w:rsidRDefault="0029032E" w:rsidP="003B1D7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0F6B">
        <w:rPr>
          <w:rFonts w:ascii="Times New Roman" w:hAnsi="Times New Roman" w:cs="Times New Roman"/>
          <w:b/>
          <w:sz w:val="28"/>
          <w:szCs w:val="28"/>
        </w:rPr>
        <w:t>Department of Economics</w:t>
      </w:r>
    </w:p>
    <w:p w:rsidR="0029032E" w:rsidRDefault="003B1D7E" w:rsidP="003B1D7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032E">
        <w:rPr>
          <w:rFonts w:ascii="Times New Roman" w:hAnsi="Times New Roman" w:cs="Times New Roman"/>
          <w:sz w:val="24"/>
          <w:szCs w:val="24"/>
        </w:rPr>
        <w:t xml:space="preserve">Subject  </w:t>
      </w:r>
      <w:r w:rsidR="0029032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9032E">
        <w:rPr>
          <w:rFonts w:ascii="Times New Roman" w:hAnsi="Times New Roman" w:cs="Times New Roman"/>
          <w:b/>
          <w:sz w:val="24"/>
          <w:szCs w:val="24"/>
        </w:rPr>
        <w:t xml:space="preserve">   Macro Economics</w:t>
      </w:r>
      <w:r w:rsidR="00624C1D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29032E" w:rsidRDefault="003B1D7E" w:rsidP="003B1D7E">
      <w:pPr>
        <w:tabs>
          <w:tab w:val="left" w:pos="37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="0029032E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32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90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32E">
        <w:rPr>
          <w:rFonts w:ascii="Times New Roman" w:hAnsi="Times New Roman" w:cs="Times New Roman"/>
          <w:sz w:val="24"/>
          <w:szCs w:val="24"/>
        </w:rPr>
        <w:t xml:space="preserve">  S.Y.B.A ( Spl-2)</w:t>
      </w:r>
    </w:p>
    <w:p w:rsidR="0029032E" w:rsidRDefault="0029032E" w:rsidP="003B1D7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E2C76">
        <w:rPr>
          <w:rFonts w:ascii="Times New Roman" w:hAnsi="Times New Roman" w:cs="Times New Roman"/>
          <w:sz w:val="24"/>
          <w:szCs w:val="24"/>
        </w:rPr>
        <w:t xml:space="preserve">evised Syllabus </w:t>
      </w:r>
      <w:proofErr w:type="gramStart"/>
      <w:r w:rsidR="00BE2C76">
        <w:rPr>
          <w:rFonts w:ascii="Times New Roman" w:hAnsi="Times New Roman" w:cs="Times New Roman"/>
          <w:sz w:val="24"/>
          <w:szCs w:val="24"/>
        </w:rPr>
        <w:t>( From</w:t>
      </w:r>
      <w:proofErr w:type="gramEnd"/>
      <w:r w:rsidR="00BE2C76">
        <w:rPr>
          <w:rFonts w:ascii="Times New Roman" w:hAnsi="Times New Roman" w:cs="Times New Roman"/>
          <w:sz w:val="24"/>
          <w:szCs w:val="24"/>
        </w:rPr>
        <w:t xml:space="preserve"> June 2009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9032E" w:rsidRDefault="0029032E" w:rsidP="0029032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32E" w:rsidRPr="00AA0F6B" w:rsidRDefault="00BE2C76" w:rsidP="0029032E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6B">
        <w:rPr>
          <w:rFonts w:ascii="Times New Roman" w:hAnsi="Times New Roman" w:cs="Times New Roman"/>
          <w:b/>
          <w:sz w:val="28"/>
          <w:szCs w:val="28"/>
        </w:rPr>
        <w:t>A</w:t>
      </w:r>
      <w:r w:rsidR="009B43E5">
        <w:rPr>
          <w:rFonts w:ascii="Times New Roman" w:hAnsi="Times New Roman" w:cs="Times New Roman"/>
          <w:b/>
          <w:sz w:val="28"/>
          <w:szCs w:val="28"/>
        </w:rPr>
        <w:t xml:space="preserve">NNUAL </w:t>
      </w:r>
      <w:proofErr w:type="gramStart"/>
      <w:r w:rsidR="009B43E5">
        <w:rPr>
          <w:rFonts w:ascii="Times New Roman" w:hAnsi="Times New Roman" w:cs="Times New Roman"/>
          <w:b/>
          <w:sz w:val="28"/>
          <w:szCs w:val="28"/>
        </w:rPr>
        <w:t>TEACHING  PLANNING</w:t>
      </w:r>
      <w:proofErr w:type="gramEnd"/>
      <w:r w:rsidR="009B43E5">
        <w:rPr>
          <w:rFonts w:ascii="Times New Roman" w:hAnsi="Times New Roman" w:cs="Times New Roman"/>
          <w:b/>
          <w:sz w:val="28"/>
          <w:szCs w:val="28"/>
        </w:rPr>
        <w:t xml:space="preserve">  (2013</w:t>
      </w:r>
      <w:r w:rsidR="003172D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B43E5"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="0029032E" w:rsidRPr="00AA0F6B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29032E" w:rsidRDefault="0029032E" w:rsidP="0029032E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1484"/>
        <w:gridCol w:w="5298"/>
        <w:gridCol w:w="1010"/>
      </w:tblGrid>
      <w:tr w:rsidR="0029032E" w:rsidTr="0029032E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AA0F6B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F6B">
              <w:rPr>
                <w:rFonts w:ascii="Times New Roman" w:hAnsi="Times New Roman" w:cs="Times New Roman"/>
                <w:b/>
                <w:sz w:val="28"/>
                <w:szCs w:val="28"/>
              </w:rPr>
              <w:t>Unit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AA0F6B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F6B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AA0F6B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F6B">
              <w:rPr>
                <w:rFonts w:ascii="Times New Roman" w:hAnsi="Times New Roman" w:cs="Times New Roman"/>
                <w:b/>
                <w:sz w:val="28"/>
                <w:szCs w:val="28"/>
              </w:rPr>
              <w:t>Name of Topic &amp; Sub. Topic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AA0F6B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F6B">
              <w:rPr>
                <w:rFonts w:ascii="Times New Roman" w:hAnsi="Times New Roman" w:cs="Times New Roman"/>
                <w:b/>
                <w:sz w:val="28"/>
                <w:szCs w:val="28"/>
              </w:rPr>
              <w:t>Total Period</w:t>
            </w:r>
          </w:p>
        </w:tc>
      </w:tr>
      <w:tr w:rsidR="0029032E" w:rsidTr="0029032E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2E" w:rsidRPr="002D46A9" w:rsidRDefault="006C5BF8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June 2013</w:t>
            </w:r>
          </w:p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2E" w:rsidRPr="003172DA" w:rsidRDefault="00BE2C76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3172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Introduction </w:t>
            </w:r>
          </w:p>
          <w:p w:rsidR="009F1D7D" w:rsidRDefault="0029032E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1.1 Macro Economics- Meaning, Scope, </w:t>
            </w:r>
          </w:p>
          <w:p w:rsidR="0029032E" w:rsidRDefault="009F1D7D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03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Importance and Limitations</w:t>
            </w:r>
          </w:p>
          <w:p w:rsidR="009F1D7D" w:rsidRDefault="0029032E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1.2 Difference between Micro Economics and </w:t>
            </w:r>
            <w:r w:rsidR="009F1D7D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</w:t>
            </w:r>
          </w:p>
          <w:p w:rsidR="0029032E" w:rsidRDefault="009F1D7D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03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Macro Economics</w:t>
            </w:r>
          </w:p>
          <w:p w:rsidR="009F1D7D" w:rsidRDefault="009F1D7D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1.3 National Income- Concept,   </w:t>
            </w:r>
          </w:p>
          <w:p w:rsidR="0029032E" w:rsidRDefault="009F1D7D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03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GNP,NNP,GDP,PCI</w:t>
            </w:r>
          </w:p>
          <w:p w:rsidR="009F1D7D" w:rsidRDefault="0029032E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1.4 Circular flow of Income – Two sectors </w:t>
            </w:r>
            <w:r w:rsidR="009F1D7D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29032E" w:rsidRDefault="009F1D7D" w:rsidP="00290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 </w:t>
            </w:r>
            <w:r w:rsidR="002903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Model</w:t>
            </w:r>
          </w:p>
          <w:p w:rsidR="009F1D7D" w:rsidRDefault="0029032E" w:rsidP="009F1D7D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 w:rsidRPr="009F1D7D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1.5 Index Number- Meaning, Construction, </w:t>
            </w:r>
          </w:p>
          <w:p w:rsidR="0029032E" w:rsidRDefault="009F1D7D" w:rsidP="009F1D7D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032E" w:rsidRPr="009F1D7D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Importance and Limitations.</w:t>
            </w:r>
          </w:p>
          <w:p w:rsidR="00847A27" w:rsidRPr="009F1D7D" w:rsidRDefault="00847A27" w:rsidP="009F1D7D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8A" w:rsidRPr="003172DA" w:rsidRDefault="00081F8A" w:rsidP="00081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3172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Output and Employment </w:t>
            </w:r>
          </w:p>
          <w:p w:rsidR="00200F1B" w:rsidRDefault="00081F8A" w:rsidP="00081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2.1 Say’s Law of Market- Classical theory of </w:t>
            </w:r>
            <w:r w:rsidR="00200F1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081F8A" w:rsidRDefault="00200F1B" w:rsidP="00081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081F8A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employment, criticism by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  <w:r w:rsidR="00081F8A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Keynes</w:t>
            </w:r>
          </w:p>
          <w:p w:rsidR="00081F8A" w:rsidRDefault="00081F8A" w:rsidP="00081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2.2 Keynesian Theory of Employment</w:t>
            </w:r>
          </w:p>
          <w:p w:rsidR="00200F1B" w:rsidRDefault="00081F8A" w:rsidP="00081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2.3 Consumption Function- Meaning, </w:t>
            </w:r>
            <w:r w:rsidR="00200F1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</w:p>
          <w:p w:rsidR="00081F8A" w:rsidRDefault="00200F1B" w:rsidP="00081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081F8A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Psychological law of consumption,</w:t>
            </w:r>
          </w:p>
          <w:p w:rsidR="00C1002E" w:rsidRDefault="00C1002E" w:rsidP="00C1002E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r w:rsidR="00081F8A" w:rsidRPr="00C100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APC, MPC, Factors influencing consumption 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</w:t>
            </w:r>
          </w:p>
          <w:p w:rsidR="0029032E" w:rsidRDefault="00C1002E" w:rsidP="00C1002E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</w:t>
            </w:r>
            <w:r w:rsidR="00653639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  <w:r w:rsidR="00847A27" w:rsidRPr="00C100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F</w:t>
            </w:r>
            <w:r w:rsidR="00081F8A" w:rsidRPr="00C1002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unction</w:t>
            </w:r>
          </w:p>
          <w:p w:rsidR="00847A27" w:rsidRPr="00C1002E" w:rsidRDefault="00847A27" w:rsidP="00C1002E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13E" w:rsidRPr="003172DA" w:rsidRDefault="0098713E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3172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Saving and Investment </w:t>
            </w:r>
          </w:p>
          <w:p w:rsidR="0098713E" w:rsidRDefault="0098713E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3.1 Saving- APS and MPS, Paradox of Saving</w:t>
            </w:r>
          </w:p>
          <w:p w:rsidR="008A5485" w:rsidRDefault="0098713E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3.2 Investment- Meaning, Types, Gross and Net </w:t>
            </w:r>
            <w:r w:rsidR="008A5485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8A5485" w:rsidRDefault="008A5485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r w:rsidR="0098713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Investment,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  <w:r w:rsidR="0098713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Autonomous and Induced 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</w:t>
            </w:r>
          </w:p>
          <w:p w:rsidR="0098713E" w:rsidRDefault="008A5485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I</w:t>
            </w:r>
            <w:r w:rsidR="0098713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nvestment</w:t>
            </w:r>
          </w:p>
          <w:p w:rsidR="008A5485" w:rsidRDefault="0098713E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3.3 Investment Function- Concept and </w:t>
            </w:r>
          </w:p>
          <w:p w:rsidR="0098713E" w:rsidRDefault="008A5485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98713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determinants</w:t>
            </w:r>
          </w:p>
          <w:p w:rsidR="0098713E" w:rsidRDefault="0098713E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3.4 Marginal Efficiency of Capital</w:t>
            </w:r>
          </w:p>
          <w:p w:rsidR="008A5485" w:rsidRDefault="0098713E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3.5 Investment Multiplier- Concept and </w:t>
            </w:r>
          </w:p>
          <w:p w:rsidR="0098713E" w:rsidRDefault="008A5485" w:rsidP="00987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98713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Limitations</w:t>
            </w:r>
          </w:p>
          <w:p w:rsidR="0029032E" w:rsidRDefault="0098713E" w:rsidP="0098713E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3.6 Principle of Acceleration</w:t>
            </w:r>
          </w:p>
          <w:p w:rsidR="00847A27" w:rsidRDefault="00847A27" w:rsidP="0098713E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87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EE9" w:rsidRPr="003172DA" w:rsidRDefault="00113EE9" w:rsidP="00113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3172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Value of Money </w:t>
            </w:r>
          </w:p>
          <w:p w:rsidR="00113EE9" w:rsidRDefault="00113EE9" w:rsidP="00113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4.1 Money- Definition and Functions</w:t>
            </w:r>
          </w:p>
          <w:p w:rsidR="00113EE9" w:rsidRDefault="00113EE9" w:rsidP="00113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4.2 Quantity Theory of Money</w:t>
            </w:r>
          </w:p>
          <w:p w:rsidR="00113EE9" w:rsidRDefault="00113EE9" w:rsidP="00113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4.3 Cash Balance Approach</w:t>
            </w:r>
          </w:p>
          <w:p w:rsidR="00113EE9" w:rsidRDefault="00113EE9" w:rsidP="00113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4.4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Fridman’s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Approach</w:t>
            </w:r>
          </w:p>
          <w:p w:rsidR="0025000C" w:rsidRDefault="00113EE9" w:rsidP="0025000C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4.5 RBI’s several money measures</w:t>
            </w:r>
          </w:p>
          <w:p w:rsidR="0029032E" w:rsidRDefault="0029032E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Term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5C5DF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00C" w:rsidRPr="009F1D7D" w:rsidRDefault="0057451D" w:rsidP="00250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9F1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>Inflation and Deflation</w:t>
            </w:r>
          </w:p>
          <w:p w:rsidR="0025000C" w:rsidRDefault="0025000C" w:rsidP="00250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5.1 Inflation- Meaning and Causes</w:t>
            </w:r>
          </w:p>
          <w:p w:rsidR="0025000C" w:rsidRDefault="0025000C" w:rsidP="00250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5.2 Demand Pull and Cost Push Inflation</w:t>
            </w:r>
          </w:p>
          <w:p w:rsidR="0025000C" w:rsidRDefault="0025000C" w:rsidP="00250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5.3 Consequences of Inflation</w:t>
            </w:r>
          </w:p>
          <w:p w:rsidR="0029032E" w:rsidRDefault="0025000C" w:rsidP="0025000C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5.4 Deflation- Meaning, Causes and Consequences</w:t>
            </w:r>
          </w:p>
          <w:p w:rsidR="00847A27" w:rsidRDefault="00847A27" w:rsidP="0025000C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5C5DF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797" w:rsidRPr="009F1D7D" w:rsidRDefault="0057451D" w:rsidP="004C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9F1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Business Cycles </w:t>
            </w:r>
          </w:p>
          <w:p w:rsidR="004C3797" w:rsidRDefault="004C3797" w:rsidP="004C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6.1 Meaning and Features of Business Cycles</w:t>
            </w:r>
          </w:p>
          <w:p w:rsidR="004C3797" w:rsidRDefault="004C3797" w:rsidP="004C3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6.2 Phases of Business Cycles</w:t>
            </w:r>
          </w:p>
          <w:p w:rsidR="00037644" w:rsidRDefault="004C3797" w:rsidP="004C3797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6.3 Control of Business Cycles- Monetary and </w:t>
            </w:r>
          </w:p>
          <w:p w:rsidR="0029032E" w:rsidRDefault="00037644" w:rsidP="004C3797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4C3797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Fiscal Controls</w:t>
            </w:r>
          </w:p>
          <w:p w:rsidR="00847A27" w:rsidRDefault="00847A27" w:rsidP="004C3797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5C5DF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7C1" w:rsidRPr="009F1D7D" w:rsidRDefault="0057451D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9F1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Post Keynesian Development </w:t>
            </w:r>
          </w:p>
          <w:p w:rsidR="00BF07C1" w:rsidRDefault="00BF07C1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7.1 Elements of Monetarism</w:t>
            </w:r>
          </w:p>
          <w:p w:rsidR="00BF07C1" w:rsidRDefault="00BF07C1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7.2 Stagflation</w:t>
            </w:r>
          </w:p>
          <w:p w:rsidR="00BF07C1" w:rsidRDefault="00BF07C1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7.3 Philips Curve</w:t>
            </w:r>
          </w:p>
          <w:p w:rsidR="00037644" w:rsidRDefault="00BF07C1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7.4 New Policy Option- Market Policy, Income </w:t>
            </w:r>
          </w:p>
          <w:p w:rsidR="00BF07C1" w:rsidRDefault="00037644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BF07C1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and Price Policy</w:t>
            </w:r>
          </w:p>
          <w:p w:rsidR="00037644" w:rsidRDefault="00BF07C1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7.5 Supply Side Economics- As a response to </w:t>
            </w:r>
          </w:p>
          <w:p w:rsidR="00BF07C1" w:rsidRDefault="00037644" w:rsidP="00BF0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BF07C1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the Problems of Stagflation</w:t>
            </w:r>
          </w:p>
          <w:p w:rsidR="0029032E" w:rsidRDefault="0029032E" w:rsidP="00BF07C1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032E" w:rsidTr="0029032E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5C5DF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Pr="002D46A9" w:rsidRDefault="0029032E" w:rsidP="002D46A9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8CB" w:rsidRDefault="002968CB" w:rsidP="00296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  <w:r w:rsidRPr="009F1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>Macro Econo</w:t>
            </w:r>
            <w:r w:rsidR="0057451D" w:rsidRPr="009F1D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>mic Objectives and Policies</w:t>
            </w:r>
            <w:r w:rsidR="0057451D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037644" w:rsidRDefault="002968CB" w:rsidP="00296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8.1 Macro Economic Objectives- Economic </w:t>
            </w:r>
          </w:p>
          <w:p w:rsidR="00037644" w:rsidRDefault="00037644" w:rsidP="00296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68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Stability, Full </w:t>
            </w:r>
            <w:proofErr w:type="spellStart"/>
            <w:r w:rsidR="002968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Employment,Price</w:t>
            </w:r>
            <w:proofErr w:type="spellEnd"/>
            <w:r w:rsidR="002968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Stability, </w:t>
            </w:r>
          </w:p>
          <w:p w:rsidR="002968CB" w:rsidRDefault="00037644" w:rsidP="00296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68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External Equilibrium, Economic Growth</w:t>
            </w:r>
          </w:p>
          <w:p w:rsidR="00037644" w:rsidRDefault="002968CB" w:rsidP="002968CB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8.2 Macro Economic Policies-Concept </w:t>
            </w:r>
            <w:r w:rsidR="00037644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29032E" w:rsidRDefault="00037644" w:rsidP="002968CB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2968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Monetary Policy, Fiscal Policy,</w:t>
            </w:r>
          </w:p>
          <w:p w:rsidR="00847A27" w:rsidRDefault="00847A27" w:rsidP="002968CB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32E" w:rsidRDefault="0029032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73D01" w:rsidRDefault="00973D01"/>
    <w:sectPr w:rsidR="00973D01" w:rsidSect="00973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5126"/>
    <w:multiLevelType w:val="multilevel"/>
    <w:tmpl w:val="4CF82D5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492F6566"/>
    <w:multiLevelType w:val="multilevel"/>
    <w:tmpl w:val="86969906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032E"/>
    <w:rsid w:val="00037644"/>
    <w:rsid w:val="00055E82"/>
    <w:rsid w:val="00081F8A"/>
    <w:rsid w:val="00113EE9"/>
    <w:rsid w:val="00200F1B"/>
    <w:rsid w:val="0025000C"/>
    <w:rsid w:val="0029032E"/>
    <w:rsid w:val="002968CB"/>
    <w:rsid w:val="002D46A9"/>
    <w:rsid w:val="003172DA"/>
    <w:rsid w:val="003A6732"/>
    <w:rsid w:val="003B1D7E"/>
    <w:rsid w:val="004C3797"/>
    <w:rsid w:val="0057451D"/>
    <w:rsid w:val="005C5DF3"/>
    <w:rsid w:val="00624C1D"/>
    <w:rsid w:val="00653639"/>
    <w:rsid w:val="006C5BF8"/>
    <w:rsid w:val="00847A27"/>
    <w:rsid w:val="008A5485"/>
    <w:rsid w:val="00973D01"/>
    <w:rsid w:val="0098713E"/>
    <w:rsid w:val="009B43E5"/>
    <w:rsid w:val="009F1D7D"/>
    <w:rsid w:val="00AA0F6B"/>
    <w:rsid w:val="00BE2C76"/>
    <w:rsid w:val="00BF07C1"/>
    <w:rsid w:val="00C1002E"/>
    <w:rsid w:val="00D14EB1"/>
    <w:rsid w:val="00D2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2E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32E"/>
    <w:pPr>
      <w:ind w:left="720"/>
      <w:contextualSpacing/>
    </w:pPr>
  </w:style>
  <w:style w:type="table" w:styleId="TableGrid">
    <w:name w:val="Table Grid"/>
    <w:basedOn w:val="TableNormal"/>
    <w:uiPriority w:val="59"/>
    <w:rsid w:val="0029032E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29</cp:revision>
  <dcterms:created xsi:type="dcterms:W3CDTF">2017-06-30T05:32:00Z</dcterms:created>
  <dcterms:modified xsi:type="dcterms:W3CDTF">2017-06-30T06:50:00Z</dcterms:modified>
</cp:coreProperties>
</file>