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04" w:rsidRDefault="00A77504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504" w:rsidRDefault="00A77504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504" w:rsidRDefault="00A77504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="001A27A4"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Pr="001A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7A4">
        <w:rPr>
          <w:rFonts w:ascii="Times New Roman" w:hAnsi="Times New Roman" w:cs="Times New Roman"/>
          <w:sz w:val="28"/>
          <w:szCs w:val="28"/>
        </w:rPr>
        <w:t xml:space="preserve">Subject </w:t>
      </w:r>
      <w:r w:rsidR="001A27A4"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Pr="001A27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Pr="001A27A4">
        <w:rPr>
          <w:rFonts w:ascii="Times New Roman" w:hAnsi="Times New Roman" w:cs="Times New Roman"/>
          <w:b/>
          <w:sz w:val="28"/>
          <w:szCs w:val="28"/>
          <w:lang w:val="en-IN" w:bidi="mr-IN"/>
        </w:rPr>
        <w:t>Economic Development &amp; Planning</w:t>
      </w: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sz w:val="28"/>
          <w:szCs w:val="28"/>
        </w:rPr>
        <w:t xml:space="preserve">Class    : T.Y.B.A </w:t>
      </w:r>
      <w:proofErr w:type="gramStart"/>
      <w:r w:rsidRPr="001A27A4">
        <w:rPr>
          <w:rFonts w:ascii="Times New Roman" w:hAnsi="Times New Roman" w:cs="Times New Roman"/>
          <w:sz w:val="28"/>
          <w:szCs w:val="28"/>
        </w:rPr>
        <w:t>( G</w:t>
      </w:r>
      <w:proofErr w:type="gramEnd"/>
      <w:r w:rsidRPr="001A27A4">
        <w:rPr>
          <w:rFonts w:ascii="Times New Roman" w:hAnsi="Times New Roman" w:cs="Times New Roman"/>
          <w:sz w:val="28"/>
          <w:szCs w:val="28"/>
        </w:rPr>
        <w:t>-3) ( From June 2010)</w:t>
      </w:r>
    </w:p>
    <w:p w:rsidR="003A1768" w:rsidRPr="001A27A4" w:rsidRDefault="00D7010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3A1768" w:rsidRPr="001A27A4">
        <w:rPr>
          <w:rFonts w:ascii="Times New Roman" w:hAnsi="Times New Roman" w:cs="Times New Roman"/>
          <w:b/>
          <w:sz w:val="28"/>
          <w:szCs w:val="28"/>
        </w:rPr>
        <w:t>(2011-12)</w:t>
      </w: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2"/>
        <w:gridCol w:w="1484"/>
        <w:gridCol w:w="5692"/>
        <w:gridCol w:w="1134"/>
      </w:tblGrid>
      <w:tr w:rsidR="003A1768" w:rsidTr="001838DD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3A1768" w:rsidTr="001838DD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F43171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June 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1 Public Finance</w:t>
            </w:r>
          </w:p>
          <w:p w:rsidR="008709F2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1.1 Meaning, Nature, Scope and Importance of </w:t>
            </w:r>
          </w:p>
          <w:p w:rsidR="00A77504" w:rsidRPr="00230D23" w:rsidRDefault="008709F2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77504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Public Finance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1.2 Private Finance and Public Finance</w:t>
            </w:r>
          </w:p>
          <w:p w:rsidR="008709F2" w:rsidRDefault="00A77504" w:rsidP="00A77504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1.3 Principle of Maximum Social Advantage- </w:t>
            </w:r>
            <w:r w:rsidR="008709F2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3A1768" w:rsidRPr="00230D23" w:rsidRDefault="008709F2" w:rsidP="00A77504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77504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Dr. Dalton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July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2. Public Expenditure</w:t>
            </w:r>
          </w:p>
          <w:p w:rsidR="00135E8D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2.1 Meaning and Principle of Public </w:t>
            </w:r>
            <w:r w:rsidR="00135E8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A77504" w:rsidRPr="00230D23" w:rsidRDefault="00135E8D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77504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Expenditure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 Classification of Public Expenditure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Trends in Public Expenditure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2.4 Causes of Growth of Public Expenditure</w:t>
            </w:r>
          </w:p>
          <w:p w:rsidR="003A1768" w:rsidRDefault="00A77504" w:rsidP="00135E8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135E8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2.5 Effects of Public Expenditure</w:t>
            </w:r>
          </w:p>
          <w:p w:rsidR="002046C6" w:rsidRPr="00135E8D" w:rsidRDefault="002046C6" w:rsidP="00135E8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3A1768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3.Public Revenue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 Source of Public Revenue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3.2 Objectives of Taxation</w:t>
            </w:r>
          </w:p>
          <w:p w:rsidR="00227A32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3.3 Concepts- Impact of Tax, incidence of Tax, </w:t>
            </w:r>
            <w:r w:rsidR="00227A32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81A30" w:rsidRPr="00230D23" w:rsidRDefault="00227A32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Shifting of Tax and Taxable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capacity</w:t>
            </w:r>
          </w:p>
          <w:p w:rsidR="00227A32" w:rsidRDefault="00481A30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3.4 Indian Tax Structure- Classification of </w:t>
            </w:r>
            <w:r w:rsidR="00227A32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227A32" w:rsidRDefault="00227A32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Taxes, Features &amp; Defects of</w:t>
            </w:r>
            <w:r w:rsidR="002046C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Indian Tax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3A1768" w:rsidRDefault="00227A32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System.</w:t>
            </w:r>
          </w:p>
          <w:p w:rsidR="002046C6" w:rsidRPr="00230D23" w:rsidRDefault="002046C6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October</w:t>
            </w:r>
          </w:p>
          <w:p w:rsidR="003A1768" w:rsidRPr="005A463F" w:rsidRDefault="003A1768" w:rsidP="001838D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4. Public Debt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 Meaning and Types of Public Debt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4.2 Sources of internal and external Public Debt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 Effects of Public Debt</w:t>
            </w:r>
          </w:p>
          <w:p w:rsidR="003A1768" w:rsidRDefault="00481A30" w:rsidP="00481A30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4.4 Methods of Repayment</w:t>
            </w:r>
          </w:p>
          <w:p w:rsidR="002046C6" w:rsidRPr="00230D23" w:rsidRDefault="002046C6" w:rsidP="00481A30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1768" w:rsidTr="001838DD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230D23" w:rsidRDefault="003A1768" w:rsidP="001838DD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Second Term </w:t>
            </w:r>
          </w:p>
          <w:p w:rsidR="002046C6" w:rsidRPr="00230D23" w:rsidRDefault="002046C6" w:rsidP="001838DD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230D23" w:rsidRDefault="003A1768" w:rsidP="001838DD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December.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5. Budget</w:t>
            </w:r>
          </w:p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5.1 Meaning, Revenue and Capital Budget</w:t>
            </w:r>
          </w:p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5.2 Surplus, Deficit and Balance Budget.</w:t>
            </w:r>
          </w:p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 Preparation of Indian Central Budget</w:t>
            </w:r>
          </w:p>
          <w:p w:rsidR="003E009C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5.4 Concept of Deficit - Revenue, Fiscal, </w:t>
            </w:r>
          </w:p>
          <w:p w:rsidR="008312CC" w:rsidRPr="00230D23" w:rsidRDefault="003E009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8312CC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Primary</w:t>
            </w:r>
          </w:p>
          <w:p w:rsidR="003A1768" w:rsidRPr="00230D23" w:rsidRDefault="008312CC" w:rsidP="008312CC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5.5 Gender Budget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6. Deficit Financing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6.1 Meaning, Objectives and Causes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6.2 Deficit finance since 1991</w:t>
            </w:r>
          </w:p>
          <w:p w:rsidR="003A1768" w:rsidRPr="00230D23" w:rsidRDefault="006A46F1" w:rsidP="006A46F1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6.3 Effects of Deficit Financing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February   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7. Centre-State Financial Relationship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 Constitutional Provisions</w:t>
            </w:r>
          </w:p>
          <w:p w:rsidR="003E009C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7.2 Recommendation of 12th and 13th finance </w:t>
            </w:r>
          </w:p>
          <w:p w:rsidR="006A46F1" w:rsidRPr="00230D23" w:rsidRDefault="003E009C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6A46F1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Commission</w:t>
            </w:r>
          </w:p>
          <w:p w:rsidR="003A1768" w:rsidRPr="00230D23" w:rsidRDefault="006A46F1" w:rsidP="006A46F1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7.3 Centre- State Conflict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8. Fiscal Policy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8.1 Meaning and Objectives of Fiscal Policy</w:t>
            </w:r>
          </w:p>
          <w:p w:rsidR="003A1768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8.2 Review of Fiscal Policy since 1991.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22B1C" w:rsidRDefault="00422B1C"/>
    <w:sectPr w:rsidR="00422B1C" w:rsidSect="00422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1768"/>
    <w:rsid w:val="00135E8D"/>
    <w:rsid w:val="001A27A4"/>
    <w:rsid w:val="002046C6"/>
    <w:rsid w:val="00227A32"/>
    <w:rsid w:val="00230D23"/>
    <w:rsid w:val="003A1768"/>
    <w:rsid w:val="003E009C"/>
    <w:rsid w:val="00422B1C"/>
    <w:rsid w:val="00481A30"/>
    <w:rsid w:val="006A46F1"/>
    <w:rsid w:val="008312CC"/>
    <w:rsid w:val="008709F2"/>
    <w:rsid w:val="00A77504"/>
    <w:rsid w:val="00B54586"/>
    <w:rsid w:val="00D70108"/>
    <w:rsid w:val="00F4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68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68"/>
    <w:pPr>
      <w:ind w:left="720"/>
      <w:contextualSpacing/>
    </w:pPr>
  </w:style>
  <w:style w:type="table" w:styleId="TableGrid">
    <w:name w:val="Table Grid"/>
    <w:basedOn w:val="TableNormal"/>
    <w:uiPriority w:val="59"/>
    <w:rsid w:val="003A1768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15</cp:revision>
  <dcterms:created xsi:type="dcterms:W3CDTF">2017-07-05T02:45:00Z</dcterms:created>
  <dcterms:modified xsi:type="dcterms:W3CDTF">2017-07-07T06:16:00Z</dcterms:modified>
</cp:coreProperties>
</file>