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F91E" w14:textId="065A1435" w:rsidR="007F5549" w:rsidRDefault="007F5549" w:rsidP="007F5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  <w:lang w:bidi="mr-IN"/>
        </w:rPr>
      </w:pPr>
      <w:r>
        <w:rPr>
          <w:rFonts w:ascii="Times New Roman" w:hAnsi="Times New Roman" w:cs="Times New Roman"/>
          <w:b/>
          <w:bCs/>
          <w:sz w:val="31"/>
          <w:szCs w:val="31"/>
          <w:lang w:bidi="mr-IN"/>
        </w:rPr>
        <w:t xml:space="preserve">                                         </w:t>
      </w:r>
      <w:r w:rsidR="00AF5B05">
        <w:rPr>
          <w:rFonts w:ascii="Times New Roman" w:hAnsi="Times New Roman" w:cs="Times New Roman"/>
          <w:b/>
          <w:bCs/>
          <w:sz w:val="31"/>
          <w:szCs w:val="31"/>
          <w:lang w:bidi="mr-IN"/>
        </w:rPr>
        <w:t>F</w:t>
      </w:r>
      <w:r>
        <w:rPr>
          <w:rFonts w:ascii="Times New Roman" w:hAnsi="Times New Roman" w:cs="Times New Roman"/>
          <w:b/>
          <w:bCs/>
          <w:sz w:val="31"/>
          <w:szCs w:val="31"/>
          <w:lang w:bidi="mr-IN"/>
        </w:rPr>
        <w:t>.Y.B.A. (HISTORY)</w:t>
      </w:r>
    </w:p>
    <w:p w14:paraId="38B1D54E" w14:textId="77777777" w:rsidR="007F5549" w:rsidRDefault="007F5549" w:rsidP="007F5549">
      <w:pPr>
        <w:rPr>
          <w:rFonts w:ascii="Times New Roman" w:hAnsi="Times New Roman" w:cs="Times New Roman"/>
          <w:b/>
          <w:bCs/>
          <w:sz w:val="27"/>
          <w:szCs w:val="27"/>
          <w:lang w:bidi="mr-IN"/>
        </w:rPr>
      </w:pPr>
      <w:r>
        <w:rPr>
          <w:rFonts w:ascii="Times New Roman" w:hAnsi="Times New Roman" w:cs="Times New Roman"/>
          <w:b/>
          <w:bCs/>
          <w:sz w:val="27"/>
          <w:szCs w:val="27"/>
          <w:lang w:bidi="mr-IN"/>
        </w:rPr>
        <w:t xml:space="preserve">                               G-I : History of the Marathas (1630-1818)</w:t>
      </w:r>
    </w:p>
    <w:p w14:paraId="1950F046" w14:textId="42EF0307" w:rsidR="007F5549" w:rsidRPr="00860749" w:rsidRDefault="007F5549" w:rsidP="007F5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TEACHING PLANN 201</w:t>
      </w:r>
      <w:r w:rsidR="009F41EE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-1</w:t>
      </w:r>
      <w:r w:rsidR="009F41EE">
        <w:rPr>
          <w:rFonts w:ascii="Times New Roman" w:hAnsi="Times New Roman" w:cs="Times New Roman"/>
          <w:b/>
          <w:sz w:val="32"/>
          <w:szCs w:val="32"/>
        </w:rPr>
        <w:t>9</w:t>
      </w:r>
    </w:p>
    <w:p w14:paraId="511E663A" w14:textId="77777777" w:rsidR="007F5549" w:rsidRPr="00860749" w:rsidRDefault="007F5549" w:rsidP="007F5549">
      <w:pPr>
        <w:rPr>
          <w:rFonts w:ascii="Times New Roman" w:hAnsi="Times New Roman" w:cs="Times New Roman"/>
        </w:rPr>
      </w:pPr>
      <w:r w:rsidRPr="00860749">
        <w:rPr>
          <w:rFonts w:ascii="Times New Roman" w:hAnsi="Times New Roman" w:cs="Times New Roman"/>
          <w:sz w:val="24"/>
          <w:szCs w:val="24"/>
        </w:rPr>
        <w:t>PROF. KAKADE L.B.</w:t>
      </w:r>
    </w:p>
    <w:tbl>
      <w:tblPr>
        <w:tblStyle w:val="TableGrid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858"/>
        <w:gridCol w:w="1097"/>
        <w:gridCol w:w="6130"/>
        <w:gridCol w:w="1157"/>
      </w:tblGrid>
      <w:tr w:rsidR="007F5549" w14:paraId="1FB29A25" w14:textId="77777777" w:rsidTr="00845F60">
        <w:tc>
          <w:tcPr>
            <w:tcW w:w="828" w:type="dxa"/>
          </w:tcPr>
          <w:p w14:paraId="16448CC6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937" w:type="dxa"/>
          </w:tcPr>
          <w:p w14:paraId="5ED94944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6625" w:type="dxa"/>
          </w:tcPr>
          <w:p w14:paraId="50DC9E87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 xml:space="preserve">                                                    TOPIC</w:t>
            </w:r>
          </w:p>
        </w:tc>
        <w:tc>
          <w:tcPr>
            <w:tcW w:w="1186" w:type="dxa"/>
          </w:tcPr>
          <w:p w14:paraId="3ABA7F4E" w14:textId="77777777" w:rsidR="007F5549" w:rsidRDefault="007F5549" w:rsidP="00845F60">
            <w:r>
              <w:t>PERIOD</w:t>
            </w:r>
          </w:p>
        </w:tc>
      </w:tr>
      <w:tr w:rsidR="007F5549" w14:paraId="68FBB2A0" w14:textId="77777777" w:rsidTr="00845F60">
        <w:tc>
          <w:tcPr>
            <w:tcW w:w="828" w:type="dxa"/>
          </w:tcPr>
          <w:p w14:paraId="21D049DF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14:paraId="4EAEADFA" w14:textId="0FFFD086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JUNE</w:t>
            </w:r>
            <w:r w:rsidR="001359E4">
              <w:rPr>
                <w:rFonts w:ascii="Times New Roman" w:hAnsi="Times New Roman" w:cs="Times New Roman"/>
              </w:rPr>
              <w:t>-</w:t>
            </w:r>
          </w:p>
          <w:p w14:paraId="1E5531FB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</w:p>
          <w:p w14:paraId="456B1BB6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</w:tcPr>
          <w:p w14:paraId="3912F16E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1. Written and unwritten sources of the Maratha History </w:t>
            </w:r>
          </w:p>
        </w:tc>
        <w:tc>
          <w:tcPr>
            <w:tcW w:w="1186" w:type="dxa"/>
          </w:tcPr>
          <w:p w14:paraId="26C4DA69" w14:textId="77777777" w:rsidR="007F5549" w:rsidRDefault="007F5549" w:rsidP="00845F60">
            <w:r>
              <w:t>8</w:t>
            </w:r>
          </w:p>
        </w:tc>
      </w:tr>
      <w:tr w:rsidR="007F5549" w14:paraId="314BD26E" w14:textId="77777777" w:rsidTr="00845F60">
        <w:tc>
          <w:tcPr>
            <w:tcW w:w="828" w:type="dxa"/>
          </w:tcPr>
          <w:p w14:paraId="1B00A514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</w:tcPr>
          <w:p w14:paraId="02C9BAE6" w14:textId="7029E74C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JULY</w:t>
            </w:r>
            <w:r w:rsidR="0013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5" w:type="dxa"/>
          </w:tcPr>
          <w:p w14:paraId="1013B9BD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2. Rise of the Maratha Power :</w:t>
            </w:r>
          </w:p>
          <w:p w14:paraId="5FC93345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Historical Significance of Bhakti Movement </w:t>
            </w:r>
          </w:p>
          <w:p w14:paraId="44C0C3F8" w14:textId="77777777" w:rsidR="007F5549" w:rsidRPr="008751BB" w:rsidRDefault="007F5549" w:rsidP="00845F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Achievements of the Marathas during Pre- Shivaji Period </w:t>
            </w:r>
          </w:p>
        </w:tc>
        <w:tc>
          <w:tcPr>
            <w:tcW w:w="1186" w:type="dxa"/>
          </w:tcPr>
          <w:p w14:paraId="322ADC22" w14:textId="77777777" w:rsidR="007F5549" w:rsidRDefault="007F5549" w:rsidP="00845F60">
            <w:r>
              <w:t>8</w:t>
            </w:r>
          </w:p>
        </w:tc>
      </w:tr>
      <w:tr w:rsidR="007F5549" w14:paraId="756732B2" w14:textId="77777777" w:rsidTr="00845F60">
        <w:tc>
          <w:tcPr>
            <w:tcW w:w="828" w:type="dxa"/>
          </w:tcPr>
          <w:p w14:paraId="44D483C7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</w:tcPr>
          <w:p w14:paraId="27D03D84" w14:textId="66C765CC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AUG</w:t>
            </w:r>
            <w:r w:rsidR="0013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5" w:type="dxa"/>
          </w:tcPr>
          <w:p w14:paraId="7AD4AAB8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Achievements of Shivaji Maharaj :</w:t>
            </w:r>
          </w:p>
          <w:p w14:paraId="4BA656C5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Early Career </w:t>
            </w:r>
          </w:p>
          <w:p w14:paraId="475B9C35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Establishment of Swaraj : 1647 to 1659 </w:t>
            </w:r>
          </w:p>
          <w:p w14:paraId="20847286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c) Consolidation of the Maratha Power : 1659 to 1674 </w:t>
            </w:r>
          </w:p>
          <w:p w14:paraId="142A4D48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d) Coronation and last phase : 1674 to 1680 </w:t>
            </w:r>
          </w:p>
        </w:tc>
        <w:tc>
          <w:tcPr>
            <w:tcW w:w="1186" w:type="dxa"/>
          </w:tcPr>
          <w:p w14:paraId="35E38B63" w14:textId="77777777" w:rsidR="007F5549" w:rsidRDefault="007F5549" w:rsidP="00845F60">
            <w:r>
              <w:t>8</w:t>
            </w:r>
          </w:p>
        </w:tc>
      </w:tr>
      <w:tr w:rsidR="007F5549" w14:paraId="2DA3C942" w14:textId="77777777" w:rsidTr="00845F60">
        <w:tc>
          <w:tcPr>
            <w:tcW w:w="828" w:type="dxa"/>
          </w:tcPr>
          <w:p w14:paraId="1310DFC9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</w:tcPr>
          <w:p w14:paraId="0965E516" w14:textId="34A9C662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SEPT</w:t>
            </w:r>
            <w:r w:rsidR="0013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5" w:type="dxa"/>
          </w:tcPr>
          <w:p w14:paraId="25121FE9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4. Achievements of Sambhaji Maharaj </w:t>
            </w:r>
          </w:p>
        </w:tc>
        <w:tc>
          <w:tcPr>
            <w:tcW w:w="1186" w:type="dxa"/>
          </w:tcPr>
          <w:p w14:paraId="435EF9D9" w14:textId="77777777" w:rsidR="007F5549" w:rsidRDefault="007F5549" w:rsidP="00845F60">
            <w:r>
              <w:t>8</w:t>
            </w:r>
          </w:p>
        </w:tc>
      </w:tr>
      <w:tr w:rsidR="007F5549" w14:paraId="0567BB2E" w14:textId="77777777" w:rsidTr="00845F60">
        <w:tc>
          <w:tcPr>
            <w:tcW w:w="828" w:type="dxa"/>
          </w:tcPr>
          <w:p w14:paraId="7F6CB121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07D43C1F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</w:tcPr>
          <w:p w14:paraId="741331EC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1F6F2193" w14:textId="77777777" w:rsidR="007F5549" w:rsidRDefault="007F5549" w:rsidP="00845F60"/>
        </w:tc>
      </w:tr>
      <w:tr w:rsidR="007F5549" w14:paraId="05325615" w14:textId="77777777" w:rsidTr="00845F60">
        <w:tc>
          <w:tcPr>
            <w:tcW w:w="828" w:type="dxa"/>
          </w:tcPr>
          <w:p w14:paraId="77847EB7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14:paraId="30FE3CB9" w14:textId="72347B25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OCT</w:t>
            </w:r>
            <w:r w:rsidR="0013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5" w:type="dxa"/>
          </w:tcPr>
          <w:p w14:paraId="246C63FE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5. Maratha War of Independence (1689-1707) and its significance</w:t>
            </w:r>
          </w:p>
        </w:tc>
        <w:tc>
          <w:tcPr>
            <w:tcW w:w="1186" w:type="dxa"/>
          </w:tcPr>
          <w:p w14:paraId="6D44D87E" w14:textId="77777777" w:rsidR="007F5549" w:rsidRDefault="007F5549" w:rsidP="00845F60">
            <w:r>
              <w:t>8</w:t>
            </w:r>
          </w:p>
        </w:tc>
      </w:tr>
      <w:tr w:rsidR="007F5549" w14:paraId="57D24B39" w14:textId="77777777" w:rsidTr="00845F60">
        <w:tc>
          <w:tcPr>
            <w:tcW w:w="828" w:type="dxa"/>
          </w:tcPr>
          <w:p w14:paraId="771D244A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</w:tcPr>
          <w:p w14:paraId="340621B8" w14:textId="6111977B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DEC</w:t>
            </w:r>
            <w:r w:rsidR="0013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5" w:type="dxa"/>
          </w:tcPr>
          <w:p w14:paraId="6A486CFA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6. Administrative system during the Royal period :</w:t>
            </w:r>
          </w:p>
          <w:p w14:paraId="7789AA8D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Council of Eight Ministers </w:t>
            </w:r>
          </w:p>
          <w:p w14:paraId="7760ED76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Military Administration</w:t>
            </w:r>
          </w:p>
          <w:p w14:paraId="5C82CD03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c) Land Revenue System </w:t>
            </w:r>
          </w:p>
          <w:p w14:paraId="20FFE3C1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d) Ramchandra Pant Amatya’s Ajnyapatra </w:t>
            </w:r>
          </w:p>
        </w:tc>
        <w:tc>
          <w:tcPr>
            <w:tcW w:w="1186" w:type="dxa"/>
          </w:tcPr>
          <w:p w14:paraId="13D119AA" w14:textId="77777777" w:rsidR="007F5549" w:rsidRDefault="007F5549" w:rsidP="00845F60">
            <w:r>
              <w:t>10</w:t>
            </w:r>
          </w:p>
        </w:tc>
      </w:tr>
      <w:tr w:rsidR="007F5549" w14:paraId="0B488033" w14:textId="77777777" w:rsidTr="00845F60">
        <w:tc>
          <w:tcPr>
            <w:tcW w:w="828" w:type="dxa"/>
          </w:tcPr>
          <w:p w14:paraId="399CB9F3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</w:tcPr>
          <w:p w14:paraId="4C967CDD" w14:textId="768CBC71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JAN</w:t>
            </w:r>
            <w:r w:rsidR="0013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5" w:type="dxa"/>
          </w:tcPr>
          <w:p w14:paraId="4440FF1B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7. Expansion of the Maratha Power:</w:t>
            </w:r>
          </w:p>
          <w:p w14:paraId="0C8779F7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Background of Expansion : 1707-1719 </w:t>
            </w:r>
          </w:p>
          <w:p w14:paraId="445EB353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Sanads of Chauth, Sardeshmukhi and Swarjya </w:t>
            </w:r>
          </w:p>
          <w:p w14:paraId="001252A5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c) Maratha Confederacy </w:t>
            </w:r>
          </w:p>
          <w:p w14:paraId="59F92F19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d) Policy of Expansion </w:t>
            </w:r>
          </w:p>
          <w:p w14:paraId="4790C3E6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e) Battle of Panipat and its consequences </w:t>
            </w:r>
          </w:p>
          <w:p w14:paraId="17B832A9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f) Post-Panipat Northern Politics: 1761 to 1795 </w:t>
            </w:r>
          </w:p>
        </w:tc>
        <w:tc>
          <w:tcPr>
            <w:tcW w:w="1186" w:type="dxa"/>
          </w:tcPr>
          <w:p w14:paraId="107C4AA6" w14:textId="77777777" w:rsidR="007F5549" w:rsidRDefault="007F5549" w:rsidP="00845F60">
            <w:r>
              <w:t>11</w:t>
            </w:r>
          </w:p>
        </w:tc>
      </w:tr>
      <w:tr w:rsidR="007F5549" w14:paraId="7D3CC6FE" w14:textId="77777777" w:rsidTr="00845F60">
        <w:tc>
          <w:tcPr>
            <w:tcW w:w="828" w:type="dxa"/>
          </w:tcPr>
          <w:p w14:paraId="776AD959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</w:tcPr>
          <w:p w14:paraId="59212DB5" w14:textId="271AAE96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FEB</w:t>
            </w:r>
            <w:r w:rsidR="0013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5" w:type="dxa"/>
          </w:tcPr>
          <w:p w14:paraId="68E354B0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8. Decline and fall of the Maratha Power : 1761 to 1818 </w:t>
            </w:r>
          </w:p>
          <w:p w14:paraId="7434DF44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9. Administrative System under the Peshwas :</w:t>
            </w:r>
          </w:p>
          <w:p w14:paraId="2B663328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Central and Provincial Administration </w:t>
            </w:r>
          </w:p>
          <w:p w14:paraId="0AC55E53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Judicial System </w:t>
            </w:r>
          </w:p>
        </w:tc>
        <w:tc>
          <w:tcPr>
            <w:tcW w:w="1186" w:type="dxa"/>
          </w:tcPr>
          <w:p w14:paraId="50C052FE" w14:textId="77777777" w:rsidR="007F5549" w:rsidRDefault="007F5549" w:rsidP="00845F60">
            <w:r>
              <w:t>11</w:t>
            </w:r>
          </w:p>
        </w:tc>
      </w:tr>
      <w:tr w:rsidR="007F5549" w14:paraId="0FDD9078" w14:textId="77777777" w:rsidTr="00845F60">
        <w:tc>
          <w:tcPr>
            <w:tcW w:w="828" w:type="dxa"/>
          </w:tcPr>
          <w:p w14:paraId="1FAAED9F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7" w:type="dxa"/>
          </w:tcPr>
          <w:p w14:paraId="7B6A9D3D" w14:textId="686ECE7F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MARCH</w:t>
            </w:r>
            <w:r w:rsidR="0013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5" w:type="dxa"/>
          </w:tcPr>
          <w:p w14:paraId="441F1B01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10. Social life during the Peshwa period</w:t>
            </w:r>
          </w:p>
          <w:p w14:paraId="785BDA4A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Social Structure </w:t>
            </w:r>
          </w:p>
          <w:p w14:paraId="76D23C6B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Position of Women </w:t>
            </w:r>
          </w:p>
          <w:p w14:paraId="7A64D8AB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c) Religious life </w:t>
            </w:r>
          </w:p>
          <w:p w14:paraId="09D90572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d) Cultural life : Literature, Art and Architecture </w:t>
            </w:r>
          </w:p>
        </w:tc>
        <w:tc>
          <w:tcPr>
            <w:tcW w:w="1186" w:type="dxa"/>
          </w:tcPr>
          <w:p w14:paraId="65B29A7D" w14:textId="77777777" w:rsidR="007F5549" w:rsidRDefault="007F5549" w:rsidP="00845F60">
            <w:r>
              <w:t>10</w:t>
            </w:r>
          </w:p>
        </w:tc>
      </w:tr>
    </w:tbl>
    <w:p w14:paraId="41FC0404" w14:textId="77777777" w:rsidR="007F5549" w:rsidRDefault="007F5549" w:rsidP="007F5549"/>
    <w:p w14:paraId="7C32DEAC" w14:textId="77777777" w:rsidR="00AF5B05" w:rsidRDefault="00AF5B05"/>
    <w:sectPr w:rsidR="00AF5B05" w:rsidSect="008A5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549"/>
    <w:rsid w:val="001359E4"/>
    <w:rsid w:val="00233DF8"/>
    <w:rsid w:val="007F5549"/>
    <w:rsid w:val="008A57DD"/>
    <w:rsid w:val="009F41EE"/>
    <w:rsid w:val="00AF5B05"/>
    <w:rsid w:val="00B76F5B"/>
    <w:rsid w:val="00C53E3D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309E"/>
  <w15:docId w15:val="{58979591-38A6-47E9-9F48-56AD43DE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54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5</cp:revision>
  <dcterms:created xsi:type="dcterms:W3CDTF">2017-03-25T04:22:00Z</dcterms:created>
  <dcterms:modified xsi:type="dcterms:W3CDTF">2024-03-06T04:52:00Z</dcterms:modified>
</cp:coreProperties>
</file>