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91E" w14:textId="065A1435" w:rsidR="007F5549" w:rsidRDefault="007F5549" w:rsidP="007F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  <w:lang w:bidi="mr-IN"/>
        </w:rPr>
      </w:pP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 xml:space="preserve">                                         </w:t>
      </w:r>
      <w:r w:rsidR="00AF5B05">
        <w:rPr>
          <w:rFonts w:ascii="Times New Roman" w:hAnsi="Times New Roman" w:cs="Times New Roman"/>
          <w:b/>
          <w:bCs/>
          <w:sz w:val="31"/>
          <w:szCs w:val="31"/>
          <w:lang w:bidi="mr-IN"/>
        </w:rPr>
        <w:t>F</w:t>
      </w: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>.Y.B.A. (HISTORY)</w:t>
      </w:r>
    </w:p>
    <w:p w14:paraId="38B1D54E" w14:textId="6DAF0ADE" w:rsidR="007F5549" w:rsidRPr="003C5323" w:rsidRDefault="007F5549" w:rsidP="003C5323">
      <w:pPr>
        <w:jc w:val="center"/>
        <w:rPr>
          <w:rFonts w:ascii="Times New Roman" w:hAnsi="Times New Roman" w:cs="Times New Roman"/>
          <w:b/>
          <w:bCs/>
          <w:sz w:val="27"/>
          <w:szCs w:val="27"/>
          <w:lang w:bidi="mr-IN"/>
        </w:rPr>
      </w:pPr>
      <w:r w:rsidRPr="003C5323"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G-I : </w:t>
      </w:r>
      <w:r w:rsidR="00792AF0" w:rsidRPr="003C5323">
        <w:rPr>
          <w:rFonts w:ascii="Times New Roman" w:hAnsi="Times New Roman" w:cs="Times New Roman"/>
          <w:b/>
          <w:bCs/>
          <w:sz w:val="28"/>
          <w:szCs w:val="28"/>
          <w:lang w:bidi="mr-IN"/>
        </w:rPr>
        <w:t>Early India: From Prehistory to the Age of the Mauryas</w:t>
      </w:r>
    </w:p>
    <w:p w14:paraId="511E663A" w14:textId="476D1EB4" w:rsidR="007F5549" w:rsidRPr="0020363B" w:rsidRDefault="007F5549" w:rsidP="002036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 20</w:t>
      </w:r>
      <w:r w:rsidR="009B106F">
        <w:rPr>
          <w:rFonts w:ascii="Times New Roman" w:hAnsi="Times New Roman" w:cs="Times New Roman"/>
          <w:b/>
          <w:sz w:val="32"/>
          <w:szCs w:val="32"/>
        </w:rPr>
        <w:t>2</w:t>
      </w:r>
      <w:r w:rsidR="006E688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792AF0">
        <w:rPr>
          <w:rFonts w:ascii="Times New Roman" w:hAnsi="Times New Roman" w:cs="Times New Roman"/>
          <w:b/>
          <w:sz w:val="32"/>
          <w:szCs w:val="32"/>
        </w:rPr>
        <w:t>2</w:t>
      </w:r>
      <w:r w:rsidR="006E688F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858"/>
        <w:gridCol w:w="1097"/>
        <w:gridCol w:w="6126"/>
        <w:gridCol w:w="1161"/>
      </w:tblGrid>
      <w:tr w:rsidR="007F5549" w:rsidRPr="0020363B" w14:paraId="1FB29A25" w14:textId="77777777" w:rsidTr="00792AF0">
        <w:tc>
          <w:tcPr>
            <w:tcW w:w="858" w:type="dxa"/>
          </w:tcPr>
          <w:p w14:paraId="16448CC6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97" w:type="dxa"/>
          </w:tcPr>
          <w:p w14:paraId="5ED94944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126" w:type="dxa"/>
          </w:tcPr>
          <w:p w14:paraId="50DC9E87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61" w:type="dxa"/>
          </w:tcPr>
          <w:p w14:paraId="3ABA7F4E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PERIOD</w:t>
            </w:r>
          </w:p>
        </w:tc>
      </w:tr>
      <w:tr w:rsidR="00792AF0" w:rsidRPr="0020363B" w14:paraId="4582C168" w14:textId="77777777" w:rsidTr="00A10EEF">
        <w:tc>
          <w:tcPr>
            <w:tcW w:w="9242" w:type="dxa"/>
            <w:gridSpan w:val="4"/>
          </w:tcPr>
          <w:p w14:paraId="12BF072B" w14:textId="1CC93817" w:rsidR="00792AF0" w:rsidRPr="0020363B" w:rsidRDefault="00792AF0" w:rsidP="0020363B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SEM-I</w:t>
            </w:r>
          </w:p>
        </w:tc>
      </w:tr>
      <w:tr w:rsidR="007F5549" w:rsidRPr="0020363B" w14:paraId="68FBB2A0" w14:textId="77777777" w:rsidTr="00792AF0">
        <w:tc>
          <w:tcPr>
            <w:tcW w:w="858" w:type="dxa"/>
          </w:tcPr>
          <w:p w14:paraId="21D049D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14:paraId="456B1BB6" w14:textId="6882E1D2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JUNE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426F0B1" w14:textId="2A9E8FC9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India: Sources and Prehistory </w:t>
            </w:r>
          </w:p>
          <w:p w14:paraId="64EC7144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Importance of Early History</w:t>
            </w:r>
          </w:p>
          <w:p w14:paraId="5DC23C0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Sources and Tools of historical reconstruction – Archaeology (Material remains),</w:t>
            </w:r>
          </w:p>
          <w:p w14:paraId="7F85E22F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Epigraphy (Inscriptions), Numismatics (Coins), Literary Sources, Foreign</w:t>
            </w:r>
          </w:p>
          <w:p w14:paraId="4E4318C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Accounts</w:t>
            </w:r>
          </w:p>
          <w:p w14:paraId="3912F16E" w14:textId="7F19DC0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Palaeolithic, Mesolithic, Neolithic and Chalcolithic Cultures: A Brief Review</w:t>
            </w:r>
          </w:p>
        </w:tc>
        <w:tc>
          <w:tcPr>
            <w:tcW w:w="1161" w:type="dxa"/>
          </w:tcPr>
          <w:p w14:paraId="26C4DA69" w14:textId="1FFECA25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314BD26E" w14:textId="77777777" w:rsidTr="00792AF0">
        <w:tc>
          <w:tcPr>
            <w:tcW w:w="858" w:type="dxa"/>
          </w:tcPr>
          <w:p w14:paraId="1B00A514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14:paraId="02C9BAE6" w14:textId="685531EB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JULY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195843C8" w14:textId="05950D61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Harappan Culture: Bronze Age Civilization </w:t>
            </w:r>
          </w:p>
          <w:p w14:paraId="6A2D0B39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Geographical Extent, Town Planning, Trade, Religious Practices</w:t>
            </w:r>
          </w:p>
          <w:p w14:paraId="5D14730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Art, Crafts and Technology: Pottery, Seals, Beads, Images, Terracotta Figurines</w:t>
            </w:r>
          </w:p>
          <w:p w14:paraId="44C0C3F8" w14:textId="748EC8C2" w:rsidR="007F5549" w:rsidRPr="0020363B" w:rsidRDefault="00792AF0" w:rsidP="00792AF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Metallurgy, Script and Decline</w:t>
            </w:r>
          </w:p>
        </w:tc>
        <w:tc>
          <w:tcPr>
            <w:tcW w:w="1161" w:type="dxa"/>
          </w:tcPr>
          <w:p w14:paraId="322ADC22" w14:textId="422F073F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56732B2" w14:textId="77777777" w:rsidTr="00792AF0">
        <w:tc>
          <w:tcPr>
            <w:tcW w:w="858" w:type="dxa"/>
          </w:tcPr>
          <w:p w14:paraId="44D483C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14:paraId="27D03D84" w14:textId="00DEC43A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AUG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71B3B21" w14:textId="6F99D17D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Vedic Culture, Religious Protest: Jainism and Buddhism </w:t>
            </w:r>
          </w:p>
          <w:p w14:paraId="7AB8485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Vedic and Later Vedic Culture: Original home, Tribal Polity, Social Divisions,</w:t>
            </w:r>
          </w:p>
          <w:p w14:paraId="0ABB116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Rituals and Philosophy</w:t>
            </w:r>
          </w:p>
          <w:p w14:paraId="4597B5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Jainism and Buddhism: Causes of Origin, Doctrines, Contributions and</w:t>
            </w:r>
          </w:p>
          <w:p w14:paraId="142A4D48" w14:textId="682625FA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Importance</w:t>
            </w:r>
          </w:p>
        </w:tc>
        <w:tc>
          <w:tcPr>
            <w:tcW w:w="1161" w:type="dxa"/>
          </w:tcPr>
          <w:p w14:paraId="35E38B63" w14:textId="7B0688C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2DA3C942" w14:textId="77777777" w:rsidTr="00792AF0">
        <w:tc>
          <w:tcPr>
            <w:tcW w:w="858" w:type="dxa"/>
          </w:tcPr>
          <w:p w14:paraId="1310DFC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14:paraId="0965E516" w14:textId="019A162E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SEPT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7CD8460D" w14:textId="73A21F0F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Emergence of the Mahajanpadas and the Age of the Mauryas </w:t>
            </w:r>
          </w:p>
          <w:p w14:paraId="10046B1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Mahajanpadas, Rise and Growth of the Magadhan Empire</w:t>
            </w:r>
          </w:p>
          <w:p w14:paraId="148E2442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The Age of the Mauryas: Chandragupta, Ashoka and his policy of Dhamma</w:t>
            </w:r>
          </w:p>
          <w:p w14:paraId="25121FE9" w14:textId="2C11C0F5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The Mauryan Administration, Economy, Decline and Significance</w:t>
            </w:r>
          </w:p>
        </w:tc>
        <w:tc>
          <w:tcPr>
            <w:tcW w:w="1161" w:type="dxa"/>
          </w:tcPr>
          <w:p w14:paraId="435EF9D9" w14:textId="2D8E674E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92AF0" w:rsidRPr="0020363B" w14:paraId="0567BB2E" w14:textId="77777777" w:rsidTr="00EE66A7">
        <w:tc>
          <w:tcPr>
            <w:tcW w:w="9242" w:type="dxa"/>
            <w:gridSpan w:val="4"/>
          </w:tcPr>
          <w:p w14:paraId="0BE3B8C3" w14:textId="77777777" w:rsidR="00792AF0" w:rsidRPr="0020363B" w:rsidRDefault="00792AF0" w:rsidP="00792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Semester-II</w:t>
            </w:r>
          </w:p>
          <w:p w14:paraId="1F6F2193" w14:textId="3A33D77F" w:rsidR="00792AF0" w:rsidRPr="0020363B" w:rsidRDefault="00792AF0" w:rsidP="00792AF0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Early India: Post Mauryan Age to the Rashtrakutas</w:t>
            </w:r>
          </w:p>
        </w:tc>
      </w:tr>
      <w:tr w:rsidR="007F5549" w:rsidRPr="0020363B" w14:paraId="05325615" w14:textId="77777777" w:rsidTr="00792AF0">
        <w:tc>
          <w:tcPr>
            <w:tcW w:w="858" w:type="dxa"/>
          </w:tcPr>
          <w:p w14:paraId="77847EB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14:paraId="30FE3CB9" w14:textId="4A17E8C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OCT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6EFC9814" w14:textId="0E49603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Central Asian Contacts and the Age of the Shung-Satvahanas </w:t>
            </w:r>
          </w:p>
          <w:p w14:paraId="6B631C0B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Indo-Greeks, The Shakas, The Parthians, The Kushanas: Economy, Society,</w:t>
            </w:r>
          </w:p>
          <w:p w14:paraId="5437B7A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Religion and Culture</w:t>
            </w:r>
          </w:p>
          <w:p w14:paraId="788E2E0D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The Age of Shung-Satvahanas: Polity and Administration, Society, Economy,</w:t>
            </w:r>
          </w:p>
          <w:p w14:paraId="246C63FE" w14:textId="0189B07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Culture</w:t>
            </w:r>
          </w:p>
        </w:tc>
        <w:tc>
          <w:tcPr>
            <w:tcW w:w="1161" w:type="dxa"/>
          </w:tcPr>
          <w:p w14:paraId="6D44D87E" w14:textId="2FFCC7A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57D24B39" w14:textId="77777777" w:rsidTr="00792AF0">
        <w:tc>
          <w:tcPr>
            <w:tcW w:w="858" w:type="dxa"/>
          </w:tcPr>
          <w:p w14:paraId="771D244A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</w:tcPr>
          <w:p w14:paraId="340621B8" w14:textId="576ECCD8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DEC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2D32CE2" w14:textId="30F2D6DA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History of South India </w:t>
            </w:r>
          </w:p>
          <w:p w14:paraId="7A6D8D9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Period of Sangam Literature –Society and Culture, early polities</w:t>
            </w:r>
          </w:p>
          <w:p w14:paraId="20FFE3C1" w14:textId="57DD3870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Economy: Towns, Trade and Crafts</w:t>
            </w:r>
          </w:p>
        </w:tc>
        <w:tc>
          <w:tcPr>
            <w:tcW w:w="1161" w:type="dxa"/>
          </w:tcPr>
          <w:p w14:paraId="13D119AA" w14:textId="6F29358B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0B488033" w14:textId="77777777" w:rsidTr="00792AF0">
        <w:tc>
          <w:tcPr>
            <w:tcW w:w="858" w:type="dxa"/>
          </w:tcPr>
          <w:p w14:paraId="399CB9F3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</w:tcPr>
          <w:p w14:paraId="4C967CDD" w14:textId="574DADE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JAN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993596" w14:textId="28B0746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North India: Gupta and Harshvardhan </w:t>
            </w:r>
          </w:p>
          <w:p w14:paraId="0FA9771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Gupta Empire – Brief Political History, Administration, Society, Trade,</w:t>
            </w:r>
          </w:p>
          <w:p w14:paraId="734963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Science and Technology</w:t>
            </w:r>
          </w:p>
          <w:p w14:paraId="17B832A9" w14:textId="618671C8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Harshvardhan: Administration, Religion, Education</w:t>
            </w:r>
          </w:p>
        </w:tc>
        <w:tc>
          <w:tcPr>
            <w:tcW w:w="1161" w:type="dxa"/>
          </w:tcPr>
          <w:p w14:paraId="107C4AA6" w14:textId="146DBF6D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D3CC6FE" w14:textId="77777777" w:rsidTr="00792AF0">
        <w:tc>
          <w:tcPr>
            <w:tcW w:w="858" w:type="dxa"/>
          </w:tcPr>
          <w:p w14:paraId="776AD95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</w:tcPr>
          <w:p w14:paraId="59212DB5" w14:textId="1D1ED6B6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FEB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5F13C2A" w14:textId="6AA773D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Regional Kingdoms: A Brief History </w:t>
            </w:r>
          </w:p>
          <w:p w14:paraId="529DED5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lastRenderedPageBreak/>
              <w:t>(a) The Chalukyas, Pallavas, Pandya - Struggle for Supremacy over Peninsular India</w:t>
            </w:r>
          </w:p>
          <w:p w14:paraId="0FA76439" w14:textId="5BD7EDB8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C55E53" w14:textId="403D951A" w:rsidR="007F5549" w:rsidRPr="0020363B" w:rsidRDefault="007F5549" w:rsidP="0079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0C052FE" w14:textId="284EC1F8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lastRenderedPageBreak/>
              <w:t>[08]</w:t>
            </w:r>
          </w:p>
        </w:tc>
      </w:tr>
      <w:tr w:rsidR="007F5549" w:rsidRPr="0020363B" w14:paraId="0FDD9078" w14:textId="77777777" w:rsidTr="00792AF0">
        <w:tc>
          <w:tcPr>
            <w:tcW w:w="858" w:type="dxa"/>
          </w:tcPr>
          <w:p w14:paraId="1FAAED9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</w:tcPr>
          <w:p w14:paraId="7B6A9D3D" w14:textId="370BE344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MARCH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6B1DD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b) Rashtrakutas, Palas, Parmaras- Tripartite Struggle</w:t>
            </w:r>
          </w:p>
          <w:p w14:paraId="09D90572" w14:textId="2764A9E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Literature, Religion, Art and Architecture</w:t>
            </w:r>
          </w:p>
        </w:tc>
        <w:tc>
          <w:tcPr>
            <w:tcW w:w="1161" w:type="dxa"/>
          </w:tcPr>
          <w:p w14:paraId="65B29A7D" w14:textId="70740C54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t>[04]</w:t>
            </w:r>
          </w:p>
        </w:tc>
      </w:tr>
    </w:tbl>
    <w:p w14:paraId="41FC0404" w14:textId="77777777" w:rsidR="007F5549" w:rsidRDefault="007F5549" w:rsidP="007F5549"/>
    <w:p w14:paraId="7C32DEAC" w14:textId="78D18DB6" w:rsidR="00AF5B05" w:rsidRDefault="001D58B0">
      <w:r>
        <w:t xml:space="preserve">                                                               </w:t>
      </w:r>
    </w:p>
    <w:sectPr w:rsidR="00AF5B05" w:rsidSect="00792AF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49"/>
    <w:rsid w:val="001359E4"/>
    <w:rsid w:val="001D58B0"/>
    <w:rsid w:val="0020363B"/>
    <w:rsid w:val="00233DF8"/>
    <w:rsid w:val="003C5323"/>
    <w:rsid w:val="006E688F"/>
    <w:rsid w:val="00792AF0"/>
    <w:rsid w:val="007F5549"/>
    <w:rsid w:val="008A57DD"/>
    <w:rsid w:val="009B106F"/>
    <w:rsid w:val="009D1A1B"/>
    <w:rsid w:val="009F41EE"/>
    <w:rsid w:val="00AF5B05"/>
    <w:rsid w:val="00C53E3D"/>
    <w:rsid w:val="00D27F6E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309E"/>
  <w15:docId w15:val="{58979591-38A6-47E9-9F48-56AD43D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12</cp:revision>
  <dcterms:created xsi:type="dcterms:W3CDTF">2017-03-25T04:22:00Z</dcterms:created>
  <dcterms:modified xsi:type="dcterms:W3CDTF">2024-03-06T05:14:00Z</dcterms:modified>
</cp:coreProperties>
</file>