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3442" w14:textId="52F08154" w:rsidR="007921D4" w:rsidRPr="007921D4" w:rsidRDefault="007921D4" w:rsidP="007921D4">
      <w:pPr>
        <w:tabs>
          <w:tab w:val="left" w:pos="584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108B">
        <w:rPr>
          <w:rFonts w:ascii="Times New Roman" w:hAnsi="Times New Roman" w:cs="Times New Roman"/>
          <w:sz w:val="32"/>
          <w:szCs w:val="32"/>
        </w:rPr>
        <w:t>Adv.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M.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>N.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108B">
        <w:rPr>
          <w:rFonts w:ascii="Times New Roman" w:hAnsi="Times New Roman" w:cs="Times New Roman"/>
          <w:sz w:val="32"/>
          <w:szCs w:val="32"/>
        </w:rPr>
        <w:t xml:space="preserve">Deshmukh Arts, Science and Commerce College, Rajur, Tal-Akole Dist- </w:t>
      </w:r>
      <w:proofErr w:type="gramStart"/>
      <w:r w:rsidRPr="0029108B">
        <w:rPr>
          <w:rFonts w:ascii="Times New Roman" w:hAnsi="Times New Roman" w:cs="Times New Roman"/>
          <w:sz w:val="32"/>
          <w:szCs w:val="32"/>
        </w:rPr>
        <w:t>A.Nagar</w:t>
      </w:r>
      <w:proofErr w:type="gramEnd"/>
      <w:r>
        <w:rPr>
          <w:rFonts w:ascii="Times New Roman" w:hAnsi="Times New Roman" w:cs="Times New Roman"/>
          <w:sz w:val="32"/>
          <w:szCs w:val="32"/>
        </w:rPr>
        <w:t>.422604</w:t>
      </w:r>
    </w:p>
    <w:p w14:paraId="4ABE5A5A" w14:textId="7F88255C" w:rsidR="005072DE" w:rsidRDefault="005072DE" w:rsidP="007921D4">
      <w:pPr>
        <w:tabs>
          <w:tab w:val="left" w:pos="58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sz w:val="32"/>
          <w:szCs w:val="32"/>
        </w:rPr>
        <w:t>ANNUAL TEACHING PLANN</w:t>
      </w:r>
      <w:r>
        <w:rPr>
          <w:rFonts w:ascii="Times New Roman" w:hAnsi="Times New Roman" w:cs="Times New Roman"/>
          <w:b/>
          <w:bCs/>
          <w:sz w:val="32"/>
          <w:szCs w:val="32"/>
        </w:rPr>
        <w:t>- 20</w:t>
      </w:r>
      <w:r w:rsidR="007921D4">
        <w:rPr>
          <w:rFonts w:ascii="Times New Roman" w:hAnsi="Times New Roman" w:cs="Times New Roman"/>
          <w:b/>
          <w:bCs/>
          <w:sz w:val="32"/>
          <w:szCs w:val="32"/>
        </w:rPr>
        <w:t>17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7921D4">
        <w:rPr>
          <w:rFonts w:ascii="Times New Roman" w:hAnsi="Times New Roman" w:cs="Times New Roman"/>
          <w:b/>
          <w:bCs/>
          <w:sz w:val="32"/>
          <w:szCs w:val="32"/>
        </w:rPr>
        <w:t>18</w:t>
      </w:r>
    </w:p>
    <w:p w14:paraId="039D0025" w14:textId="77777777" w:rsidR="005072DE" w:rsidRPr="000E5C73" w:rsidRDefault="005072DE" w:rsidP="005072DE">
      <w:pPr>
        <w:tabs>
          <w:tab w:val="left" w:pos="58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98B">
        <w:rPr>
          <w:rFonts w:ascii="Times New Roman" w:hAnsi="Times New Roman" w:cs="Times New Roman"/>
          <w:b/>
          <w:bCs/>
          <w:color w:val="00000A"/>
          <w:sz w:val="24"/>
          <w:szCs w:val="24"/>
          <w:lang w:val="en-IN" w:bidi="mr-IN"/>
        </w:rPr>
        <w:t>HISTORY OF ASIA IN 20TH CENTURY (1914 – 1992)</w:t>
      </w:r>
    </w:p>
    <w:p w14:paraId="67D611AF" w14:textId="5F4C43A0" w:rsidR="005072DE" w:rsidRPr="00F7198B" w:rsidRDefault="005072DE" w:rsidP="007921D4">
      <w:pPr>
        <w:tabs>
          <w:tab w:val="left" w:pos="3478"/>
          <w:tab w:val="left" w:pos="756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PROF. KAKADE L.B</w:t>
      </w:r>
    </w:p>
    <w:tbl>
      <w:tblPr>
        <w:tblStyle w:val="TableGrid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917"/>
        <w:gridCol w:w="1097"/>
        <w:gridCol w:w="6056"/>
        <w:gridCol w:w="1172"/>
      </w:tblGrid>
      <w:tr w:rsidR="005072DE" w:rsidRPr="00F7198B" w14:paraId="7A188054" w14:textId="77777777" w:rsidTr="0059345D">
        <w:tc>
          <w:tcPr>
            <w:tcW w:w="858" w:type="dxa"/>
          </w:tcPr>
          <w:p w14:paraId="1A71579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023" w:type="dxa"/>
          </w:tcPr>
          <w:p w14:paraId="09392C3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6513" w:type="dxa"/>
          </w:tcPr>
          <w:p w14:paraId="7162325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TOPIC</w:t>
            </w:r>
          </w:p>
        </w:tc>
        <w:tc>
          <w:tcPr>
            <w:tcW w:w="1182" w:type="dxa"/>
          </w:tcPr>
          <w:p w14:paraId="5F311C53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5072DE" w:rsidRPr="00F7198B" w14:paraId="07B4444E" w14:textId="77777777" w:rsidTr="0059345D">
        <w:tc>
          <w:tcPr>
            <w:tcW w:w="858" w:type="dxa"/>
          </w:tcPr>
          <w:p w14:paraId="1900111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14:paraId="329CCC3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14:paraId="4453358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9EDFC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14:paraId="146BCA3F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CONCEPTUAL STUDY </w:t>
            </w:r>
          </w:p>
          <w:p w14:paraId="063A835F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Long March</w:t>
            </w:r>
          </w:p>
          <w:p w14:paraId="0DCE74A2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Communism</w:t>
            </w:r>
          </w:p>
          <w:p w14:paraId="445D2944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Atlantic Charter</w:t>
            </w:r>
          </w:p>
          <w:p w14:paraId="4504FB4E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Jenro</w:t>
            </w:r>
          </w:p>
          <w:p w14:paraId="6B29C4D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5 Pan - Islamism</w:t>
            </w:r>
          </w:p>
          <w:p w14:paraId="3C7230D8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6 Yani – Turanism</w:t>
            </w:r>
          </w:p>
          <w:p w14:paraId="03C8B14E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7 Welfare Dictatorship </w:t>
            </w:r>
            <w:proofErr w:type="gramStart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( </w:t>
            </w:r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Kalyankari</w:t>
            </w:r>
            <w:proofErr w:type="gramEnd"/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 xml:space="preserve"> Hukumshahi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)</w:t>
            </w:r>
          </w:p>
          <w:p w14:paraId="4546A0D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8 Mandate System</w:t>
            </w:r>
          </w:p>
          <w:p w14:paraId="4195A8C8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9 White – Paper (</w:t>
            </w:r>
            <w:r w:rsidRPr="00F7198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  <w:lang w:val="en-IN" w:bidi="mr-IN"/>
              </w:rPr>
              <w:t>Shwait Patrika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)</w:t>
            </w:r>
          </w:p>
          <w:p w14:paraId="2578D57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10 Arab League</w:t>
            </w:r>
          </w:p>
          <w:p w14:paraId="27A2747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11 Third World</w:t>
            </w:r>
          </w:p>
          <w:p w14:paraId="1E5B26E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12 Arab Nationalism</w:t>
            </w:r>
          </w:p>
        </w:tc>
        <w:tc>
          <w:tcPr>
            <w:tcW w:w="1182" w:type="dxa"/>
          </w:tcPr>
          <w:p w14:paraId="29F0BA7F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2F6BA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41FDD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72DE" w:rsidRPr="00F7198B" w14:paraId="0F1554DC" w14:textId="77777777" w:rsidTr="0059345D">
        <w:tc>
          <w:tcPr>
            <w:tcW w:w="858" w:type="dxa"/>
          </w:tcPr>
          <w:p w14:paraId="29AD08F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14:paraId="6E3E31D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6513" w:type="dxa"/>
          </w:tcPr>
          <w:p w14:paraId="630AE8D5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CHINA </w:t>
            </w:r>
          </w:p>
          <w:p w14:paraId="34932A97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Achievement of Dr. Sun – Yet - Sen.</w:t>
            </w:r>
          </w:p>
          <w:p w14:paraId="0CD5BC53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Communist Revolution (1949)</w:t>
            </w:r>
          </w:p>
          <w:p w14:paraId="7EA66AFB" w14:textId="77777777" w:rsidR="005072DE" w:rsidRPr="00F7198B" w:rsidRDefault="005072DE" w:rsidP="0059345D">
            <w:pPr>
              <w:pStyle w:val="Default"/>
              <w:rPr>
                <w:rFonts w:ascii="Times New Roman" w:hAnsi="Times New Roman" w:cs="Times New Roman"/>
                <w:color w:val="00000A"/>
                <w:lang w:val="en-IN"/>
              </w:rPr>
            </w:pPr>
            <w:r w:rsidRPr="00F7198B">
              <w:rPr>
                <w:rFonts w:ascii="Times New Roman" w:hAnsi="Times New Roman" w:cs="Times New Roman"/>
                <w:color w:val="00000A"/>
                <w:lang w:val="en-IN"/>
              </w:rPr>
              <w:t>3 Indo China War 1962</w:t>
            </w:r>
          </w:p>
          <w:p w14:paraId="51630D2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China under Communism (1949 – 1992) with reference to Economic and Foreign (Asian Countries) Policy</w:t>
            </w:r>
          </w:p>
        </w:tc>
        <w:tc>
          <w:tcPr>
            <w:tcW w:w="1182" w:type="dxa"/>
          </w:tcPr>
          <w:p w14:paraId="5FFD6A1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AC52D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ECB0F43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2DE" w:rsidRPr="00F7198B" w14:paraId="59C3949F" w14:textId="77777777" w:rsidTr="0059345D">
        <w:tc>
          <w:tcPr>
            <w:tcW w:w="858" w:type="dxa"/>
          </w:tcPr>
          <w:p w14:paraId="4065356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14:paraId="05BE236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513" w:type="dxa"/>
          </w:tcPr>
          <w:p w14:paraId="6A602936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JAPAN </w:t>
            </w:r>
          </w:p>
          <w:p w14:paraId="0619E8D1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Japan between two World War</w:t>
            </w:r>
          </w:p>
          <w:p w14:paraId="2B05587E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America occupation, achievement and General Mac Arthur</w:t>
            </w:r>
          </w:p>
          <w:p w14:paraId="0720A6F4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Economic development and Foreign Policy 1950 – 1992 (Brief Survey</w:t>
            </w:r>
          </w:p>
        </w:tc>
        <w:tc>
          <w:tcPr>
            <w:tcW w:w="1182" w:type="dxa"/>
          </w:tcPr>
          <w:p w14:paraId="0AB19591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72DE" w:rsidRPr="00F7198B" w14:paraId="632008AF" w14:textId="77777777" w:rsidTr="0059345D">
        <w:tc>
          <w:tcPr>
            <w:tcW w:w="858" w:type="dxa"/>
          </w:tcPr>
          <w:p w14:paraId="3F29736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14:paraId="343CEF8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6513" w:type="dxa"/>
          </w:tcPr>
          <w:p w14:paraId="20BD5E2B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EGYPT </w:t>
            </w:r>
          </w:p>
          <w:p w14:paraId="1BD2487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4.1 Egypt between two world war</w:t>
            </w:r>
          </w:p>
          <w:p w14:paraId="6D333447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4.2 General Nasser and modernization of Egypt</w:t>
            </w:r>
          </w:p>
          <w:p w14:paraId="60697E5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4.3 Suez Crisis</w:t>
            </w:r>
          </w:p>
        </w:tc>
        <w:tc>
          <w:tcPr>
            <w:tcW w:w="1182" w:type="dxa"/>
          </w:tcPr>
          <w:p w14:paraId="4A20442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2FAEF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8C1853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DE" w:rsidRPr="00F7198B" w14:paraId="2791E675" w14:textId="77777777" w:rsidTr="0059345D">
        <w:tc>
          <w:tcPr>
            <w:tcW w:w="858" w:type="dxa"/>
          </w:tcPr>
          <w:p w14:paraId="5EFA17E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B73320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14:paraId="4D53638D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131F01B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DE" w:rsidRPr="00F7198B" w14:paraId="0B329030" w14:textId="77777777" w:rsidTr="0059345D">
        <w:tc>
          <w:tcPr>
            <w:tcW w:w="858" w:type="dxa"/>
          </w:tcPr>
          <w:p w14:paraId="2342DE9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14:paraId="5761F04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6513" w:type="dxa"/>
          </w:tcPr>
          <w:p w14:paraId="634C31E1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OIL DIPLOMACY </w:t>
            </w:r>
          </w:p>
          <w:p w14:paraId="7D226D43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Iran – Reza shah Pahlavi and Modernization of Iran, Iran andSecond World War, Iran and Oil Diplomacy.</w:t>
            </w:r>
          </w:p>
          <w:p w14:paraId="2CC68C17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2 Political </w:t>
            </w:r>
            <w:proofErr w:type="gramStart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development</w:t>
            </w:r>
            <w:proofErr w:type="gramEnd"/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in Iraq, Rise of Rashid Ali, 1958</w:t>
            </w:r>
          </w:p>
          <w:p w14:paraId="57F925CC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Revolution, Iraq – Iran Conflict.</w:t>
            </w:r>
          </w:p>
          <w:p w14:paraId="0C2BDBF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Kuwait – Iraq war and its Impact</w:t>
            </w:r>
          </w:p>
        </w:tc>
        <w:tc>
          <w:tcPr>
            <w:tcW w:w="1182" w:type="dxa"/>
          </w:tcPr>
          <w:p w14:paraId="09A2C9A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51E0E1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F51B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E864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DE" w:rsidRPr="00F7198B" w14:paraId="3F280CD5" w14:textId="77777777" w:rsidTr="0059345D">
        <w:tc>
          <w:tcPr>
            <w:tcW w:w="858" w:type="dxa"/>
          </w:tcPr>
          <w:p w14:paraId="2DD249F8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14:paraId="776C825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6513" w:type="dxa"/>
          </w:tcPr>
          <w:p w14:paraId="18D115E1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TURKESTAN </w:t>
            </w:r>
          </w:p>
          <w:p w14:paraId="28411D4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First World War and Turkestan</w:t>
            </w:r>
          </w:p>
          <w:p w14:paraId="650DCE2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Achievement of Kemal Pasha</w:t>
            </w:r>
          </w:p>
        </w:tc>
        <w:tc>
          <w:tcPr>
            <w:tcW w:w="1182" w:type="dxa"/>
          </w:tcPr>
          <w:p w14:paraId="5DAB0E21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649DEE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AF938B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6023E98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DE" w:rsidRPr="00F7198B" w14:paraId="5FE82E79" w14:textId="77777777" w:rsidTr="0059345D">
        <w:tc>
          <w:tcPr>
            <w:tcW w:w="858" w:type="dxa"/>
          </w:tcPr>
          <w:p w14:paraId="7E81296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3" w:type="dxa"/>
          </w:tcPr>
          <w:p w14:paraId="3C1D84E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6513" w:type="dxa"/>
          </w:tcPr>
          <w:p w14:paraId="53811000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ISRAEL </w:t>
            </w:r>
          </w:p>
          <w:p w14:paraId="194FA7AB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Zionist Movement</w:t>
            </w:r>
          </w:p>
          <w:p w14:paraId="1FE01288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Balfour declaration</w:t>
            </w:r>
          </w:p>
          <w:p w14:paraId="7233A2D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British Mandate</w:t>
            </w:r>
          </w:p>
          <w:p w14:paraId="41FB6EEB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London Round Table Conference, Peel Commission, Rise of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 </w:t>
            </w: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Israel.</w:t>
            </w:r>
          </w:p>
        </w:tc>
        <w:tc>
          <w:tcPr>
            <w:tcW w:w="1182" w:type="dxa"/>
          </w:tcPr>
          <w:p w14:paraId="65DB129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6560A2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38F3A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72DE" w:rsidRPr="00F7198B" w14:paraId="26E0F73D" w14:textId="77777777" w:rsidTr="0059345D">
        <w:tc>
          <w:tcPr>
            <w:tcW w:w="858" w:type="dxa"/>
          </w:tcPr>
          <w:p w14:paraId="694BCBDE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14:paraId="1BD903C7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6513" w:type="dxa"/>
          </w:tcPr>
          <w:p w14:paraId="6F72B3FE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ARAB ISRAEL CONFLICT </w:t>
            </w:r>
          </w:p>
          <w:p w14:paraId="1E701B26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1948 to 1973 Arab Israel Conflict a brief survey</w:t>
            </w:r>
          </w:p>
          <w:p w14:paraId="4DCE4EA8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Rise of Arab Nationalism</w:t>
            </w:r>
          </w:p>
        </w:tc>
        <w:tc>
          <w:tcPr>
            <w:tcW w:w="1182" w:type="dxa"/>
          </w:tcPr>
          <w:p w14:paraId="7EAC524D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DE5AEB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452C874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2DE" w:rsidRPr="00F7198B" w14:paraId="2D3A0569" w14:textId="77777777" w:rsidTr="0059345D">
        <w:tc>
          <w:tcPr>
            <w:tcW w:w="858" w:type="dxa"/>
          </w:tcPr>
          <w:p w14:paraId="1F79A49F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3" w:type="dxa"/>
          </w:tcPr>
          <w:p w14:paraId="18AD29DA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6513" w:type="dxa"/>
          </w:tcPr>
          <w:p w14:paraId="462B4B9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SAUDI ARABIYA (ARABIA)</w:t>
            </w:r>
          </w:p>
          <w:p w14:paraId="0600A174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Wahhabi Movement</w:t>
            </w:r>
          </w:p>
          <w:p w14:paraId="613E8354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Roll of Ibn Saud</w:t>
            </w:r>
          </w:p>
          <w:p w14:paraId="36412374" w14:textId="77777777" w:rsidR="005072DE" w:rsidRPr="00F7198B" w:rsidRDefault="005072DE" w:rsidP="0059345D">
            <w:pPr>
              <w:pStyle w:val="Default"/>
              <w:rPr>
                <w:rFonts w:ascii="Times New Roman" w:hAnsi="Times New Roman" w:cs="Times New Roman"/>
                <w:color w:val="00000A"/>
                <w:lang w:val="en-IN"/>
              </w:rPr>
            </w:pPr>
            <w:r w:rsidRPr="00F7198B">
              <w:rPr>
                <w:rFonts w:ascii="Times New Roman" w:hAnsi="Times New Roman" w:cs="Times New Roman"/>
                <w:color w:val="00000A"/>
                <w:lang w:val="en-IN"/>
              </w:rPr>
              <w:t>3 Foreign Policy</w:t>
            </w:r>
          </w:p>
          <w:p w14:paraId="7BF9EF3B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 xml:space="preserve">10.SOUTH EAST ASIA </w:t>
            </w:r>
          </w:p>
          <w:p w14:paraId="3E5B9F52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1 Indonesia</w:t>
            </w:r>
          </w:p>
          <w:p w14:paraId="5BFBF46A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2 Vietnam</w:t>
            </w:r>
          </w:p>
          <w:p w14:paraId="6BDC685D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3 Asian</w:t>
            </w:r>
          </w:p>
          <w:p w14:paraId="019C9A2C" w14:textId="77777777" w:rsidR="005072DE" w:rsidRPr="00F7198B" w:rsidRDefault="005072DE" w:rsidP="005934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</w:pPr>
            <w:r w:rsidRPr="00F7198B">
              <w:rPr>
                <w:rFonts w:ascii="Times New Roman" w:hAnsi="Times New Roman" w:cs="Times New Roman"/>
                <w:color w:val="00000A"/>
                <w:sz w:val="24"/>
                <w:szCs w:val="24"/>
                <w:lang w:val="en-IN" w:bidi="mr-IN"/>
              </w:rPr>
              <w:t>4 Foreign Policy of Indian with special reference to south eastAsia.</w:t>
            </w:r>
          </w:p>
        </w:tc>
        <w:tc>
          <w:tcPr>
            <w:tcW w:w="1182" w:type="dxa"/>
          </w:tcPr>
          <w:p w14:paraId="6FD32A2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3040AE9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34046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576AC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9C0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B54B0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CAF9E" w14:textId="77777777" w:rsidR="005072DE" w:rsidRPr="00F7198B" w:rsidRDefault="005072DE" w:rsidP="005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98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14:paraId="25EE4BC9" w14:textId="77777777" w:rsidR="007921D4" w:rsidRDefault="007921D4"/>
    <w:sectPr w:rsidR="007235A6" w:rsidSect="007921D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2DE"/>
    <w:rsid w:val="004E3F82"/>
    <w:rsid w:val="005072DE"/>
    <w:rsid w:val="007921D4"/>
    <w:rsid w:val="00C53E3D"/>
    <w:rsid w:val="00E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64EB"/>
  <w15:docId w15:val="{8221CF98-12C0-42EA-B4F5-140F4575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2D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07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COMPUTER12</dc:creator>
  <cp:lastModifiedBy>nitin lahamge</cp:lastModifiedBy>
  <cp:revision>2</cp:revision>
  <dcterms:created xsi:type="dcterms:W3CDTF">2017-03-29T02:57:00Z</dcterms:created>
  <dcterms:modified xsi:type="dcterms:W3CDTF">2024-03-06T05:40:00Z</dcterms:modified>
</cp:coreProperties>
</file>