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Tal-Akole Dist- A.Nagar</w:t>
      </w:r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4A5AC03C" w:rsidR="005072DE" w:rsidRDefault="005072DE" w:rsidP="00C14F7A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DF1DB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2708C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0FF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2708C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7D611AF" w14:textId="3914699A" w:rsidR="005072DE" w:rsidRPr="00C14F7A" w:rsidRDefault="00C14F7A" w:rsidP="00C14F7A">
      <w:pPr>
        <w:tabs>
          <w:tab w:val="left" w:pos="3478"/>
          <w:tab w:val="left" w:pos="7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F7A">
        <w:rPr>
          <w:rFonts w:ascii="Times New Roman" w:hAnsi="Times New Roman" w:cs="Times New Roman"/>
          <w:b/>
          <w:bCs/>
          <w:sz w:val="28"/>
          <w:szCs w:val="28"/>
        </w:rPr>
        <w:t>Indian National Movement (1885-1947)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5072DE" w:rsidRPr="00C14F7A" w14:paraId="7A188054" w14:textId="77777777" w:rsidTr="00C14F7A">
        <w:tc>
          <w:tcPr>
            <w:tcW w:w="917" w:type="dxa"/>
          </w:tcPr>
          <w:p w14:paraId="1A71579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09392C39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71623250" w14:textId="2C6BA9E2" w:rsidR="005072DE" w:rsidRPr="00C14F7A" w:rsidRDefault="005072DE" w:rsidP="0080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174" w:type="dxa"/>
          </w:tcPr>
          <w:p w14:paraId="5F311C53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C14F7A" w:rsidRPr="00C14F7A" w14:paraId="098D041F" w14:textId="77777777" w:rsidTr="00017BFF">
        <w:tc>
          <w:tcPr>
            <w:tcW w:w="9242" w:type="dxa"/>
            <w:gridSpan w:val="4"/>
          </w:tcPr>
          <w:p w14:paraId="7BDDDDA5" w14:textId="66EF4BA0" w:rsidR="00C14F7A" w:rsidRPr="00C14F7A" w:rsidRDefault="00C14F7A" w:rsidP="00C1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V</w:t>
            </w:r>
          </w:p>
        </w:tc>
      </w:tr>
      <w:tr w:rsidR="005072DE" w:rsidRPr="00C14F7A" w14:paraId="07B4444E" w14:textId="77777777" w:rsidTr="00C14F7A">
        <w:tc>
          <w:tcPr>
            <w:tcW w:w="917" w:type="dxa"/>
          </w:tcPr>
          <w:p w14:paraId="1900111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4739EDFC" w14:textId="46DF8F38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54" w:type="dxa"/>
          </w:tcPr>
          <w:p w14:paraId="56484878" w14:textId="36BAF5DD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Rise and Growth of Indian Nationalism </w:t>
            </w:r>
          </w:p>
          <w:p w14:paraId="2E111377" w14:textId="77777777" w:rsidR="00C14F7A" w:rsidRPr="00C14F7A" w:rsidRDefault="00C14F7A" w:rsidP="00C14F7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Causes for the Rise of Indian Nationalism </w:t>
            </w:r>
          </w:p>
          <w:p w14:paraId="602476F9" w14:textId="77777777" w:rsidR="00C14F7A" w:rsidRPr="00C14F7A" w:rsidRDefault="00C14F7A" w:rsidP="00C14F7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Foundation of Indian National Congress. </w:t>
            </w:r>
          </w:p>
          <w:p w14:paraId="62A20261" w14:textId="19768455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Moderate Nationalists and Assertive Nationalists </w:t>
            </w:r>
          </w:p>
          <w:p w14:paraId="1E5B26EB" w14:textId="7C4235F3" w:rsidR="005072DE" w:rsidRPr="00C14F7A" w:rsidRDefault="00C14F7A" w:rsidP="00C1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 Revolutionary Nationalists.</w:t>
            </w:r>
          </w:p>
        </w:tc>
        <w:tc>
          <w:tcPr>
            <w:tcW w:w="1174" w:type="dxa"/>
          </w:tcPr>
          <w:p w14:paraId="1D41FDDA" w14:textId="3D770138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12</w:t>
            </w:r>
          </w:p>
        </w:tc>
      </w:tr>
      <w:tr w:rsidR="005072DE" w:rsidRPr="00C14F7A" w14:paraId="0F1554DC" w14:textId="77777777" w:rsidTr="00C14F7A">
        <w:tc>
          <w:tcPr>
            <w:tcW w:w="917" w:type="dxa"/>
          </w:tcPr>
          <w:p w14:paraId="29AD08F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6E3E31D7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313C6D0E" w14:textId="633B1BBF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Mass Movement </w:t>
            </w:r>
          </w:p>
          <w:p w14:paraId="763070B9" w14:textId="3696A1B1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a)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Non-Co-Operation Movement. </w:t>
            </w:r>
          </w:p>
          <w:p w14:paraId="3B6163B7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Civil Disobedience Movement. </w:t>
            </w:r>
          </w:p>
          <w:p w14:paraId="51630D2D" w14:textId="223B3CB9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Quit India Movement</w:t>
            </w:r>
          </w:p>
        </w:tc>
        <w:tc>
          <w:tcPr>
            <w:tcW w:w="1174" w:type="dxa"/>
          </w:tcPr>
          <w:p w14:paraId="3ECB0F43" w14:textId="6DA4569C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9</w:t>
            </w:r>
          </w:p>
        </w:tc>
      </w:tr>
      <w:tr w:rsidR="005072DE" w:rsidRPr="00C14F7A" w14:paraId="59C3949F" w14:textId="77777777" w:rsidTr="00C14F7A">
        <w:tc>
          <w:tcPr>
            <w:tcW w:w="917" w:type="dxa"/>
          </w:tcPr>
          <w:p w14:paraId="40653564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5BE236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15A5AA44" w14:textId="4F015DEA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Towards Independence and Partition. </w:t>
            </w:r>
          </w:p>
          <w:p w14:paraId="2F83C3C1" w14:textId="486861D0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Two Nation Theory: Establishment of Muslim League and Hindu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Mahasabha, Growth of Communalism, Genesis of Pakistan. b) Indian National Army. </w:t>
            </w:r>
          </w:p>
          <w:p w14:paraId="0720A6F4" w14:textId="4D96E200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Transfer of Power: The Cripps Mission, The Cabinet Mission, The Mountbatten Plan, Indian Independence Act and Partition.</w:t>
            </w:r>
          </w:p>
        </w:tc>
        <w:tc>
          <w:tcPr>
            <w:tcW w:w="1174" w:type="dxa"/>
          </w:tcPr>
          <w:p w14:paraId="0AB19591" w14:textId="027CB74C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12</w:t>
            </w:r>
          </w:p>
        </w:tc>
      </w:tr>
      <w:tr w:rsidR="005072DE" w:rsidRPr="00C14F7A" w14:paraId="632008AF" w14:textId="77777777" w:rsidTr="00C14F7A">
        <w:tc>
          <w:tcPr>
            <w:tcW w:w="917" w:type="dxa"/>
          </w:tcPr>
          <w:p w14:paraId="3F29736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343CEF84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390D93FB" w14:textId="029A6B9C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Subaltern Movement. </w:t>
            </w:r>
          </w:p>
          <w:p w14:paraId="60697E54" w14:textId="65CE71BB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Peasant Movement. b) Workers Movement.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Dalit Movement. d) Women's Movement. e) Tribal Movement.</w:t>
            </w:r>
          </w:p>
        </w:tc>
        <w:tc>
          <w:tcPr>
            <w:tcW w:w="1174" w:type="dxa"/>
          </w:tcPr>
          <w:p w14:paraId="68C18534" w14:textId="791F0248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12</w:t>
            </w:r>
          </w:p>
        </w:tc>
      </w:tr>
      <w:tr w:rsidR="00C14F7A" w:rsidRPr="00C14F7A" w14:paraId="2791E675" w14:textId="77777777" w:rsidTr="001921F5">
        <w:tc>
          <w:tcPr>
            <w:tcW w:w="9242" w:type="dxa"/>
            <w:gridSpan w:val="4"/>
          </w:tcPr>
          <w:p w14:paraId="2E49CAAA" w14:textId="77777777" w:rsidR="00C14F7A" w:rsidRDefault="00C14F7A" w:rsidP="00C14F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Semester VI: </w:t>
            </w:r>
          </w:p>
          <w:p w14:paraId="131F01BA" w14:textId="63B19263" w:rsidR="00C14F7A" w:rsidRPr="00C14F7A" w:rsidRDefault="00C14F7A" w:rsidP="00C1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India After Independence-</w:t>
            </w:r>
            <w:r w:rsidRPr="00C14F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06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(1947-1991)</w:t>
            </w:r>
          </w:p>
        </w:tc>
      </w:tr>
      <w:tr w:rsidR="005072DE" w:rsidRPr="00C14F7A" w14:paraId="0B329030" w14:textId="77777777" w:rsidTr="00C14F7A">
        <w:tc>
          <w:tcPr>
            <w:tcW w:w="917" w:type="dxa"/>
          </w:tcPr>
          <w:p w14:paraId="2342DE9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5761F04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4419F901" w14:textId="4F31E7E9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Challenges after Independence </w:t>
            </w:r>
          </w:p>
          <w:p w14:paraId="4AF6AE9A" w14:textId="549BA09C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Consequences of Partition b) Integration of Princely states- Kashmir, Junagadh, Hyderabad c) Liberation of Portuguese and French Colonies- Goa,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 </w:t>
            </w: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Pondicherry, Chandranagore </w:t>
            </w:r>
          </w:p>
          <w:p w14:paraId="0C2BDBFA" w14:textId="716D62E6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d)Indian Constitution – Salient Features e) Linguistic Reorganization of States</w:t>
            </w:r>
          </w:p>
        </w:tc>
        <w:tc>
          <w:tcPr>
            <w:tcW w:w="1174" w:type="dxa"/>
          </w:tcPr>
          <w:p w14:paraId="3FBE864A" w14:textId="489AB4F4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13</w:t>
            </w:r>
          </w:p>
        </w:tc>
      </w:tr>
      <w:tr w:rsidR="005072DE" w:rsidRPr="00C14F7A" w14:paraId="3F280CD5" w14:textId="77777777" w:rsidTr="00C14F7A">
        <w:tc>
          <w:tcPr>
            <w:tcW w:w="917" w:type="dxa"/>
          </w:tcPr>
          <w:p w14:paraId="2DD249F8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776C8256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45FCE2DB" w14:textId="09E5FE22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 xml:space="preserve">India’s Foreign Policy </w:t>
            </w:r>
          </w:p>
          <w:p w14:paraId="650DCE2A" w14:textId="5B3051DD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Non Aligned Movement b) Indo-Pak Relations, Conflicts and the birth of Bangladesh c) Indo-Sino Relations, Conflicts and Panchsheel d) Indo-Sri Lanka Relations</w:t>
            </w:r>
          </w:p>
        </w:tc>
        <w:tc>
          <w:tcPr>
            <w:tcW w:w="1174" w:type="dxa"/>
          </w:tcPr>
          <w:p w14:paraId="26023E98" w14:textId="575304F0" w:rsidR="005072DE" w:rsidRPr="00C14F7A" w:rsidRDefault="00C14F7A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>10</w:t>
            </w:r>
          </w:p>
        </w:tc>
      </w:tr>
      <w:tr w:rsidR="005072DE" w:rsidRPr="00C14F7A" w14:paraId="5FE82E79" w14:textId="77777777" w:rsidTr="00C14F7A">
        <w:tc>
          <w:tcPr>
            <w:tcW w:w="917" w:type="dxa"/>
          </w:tcPr>
          <w:p w14:paraId="7E812962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3C1D84EB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709D7586" w14:textId="262F5919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Domestic Policy </w:t>
            </w:r>
          </w:p>
          <w:p w14:paraId="41FB6EEB" w14:textId="0B59C94D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a) Hindu Code Bill: Nature and Impact b) Emergency: Background, Nature and Impact c) Space Research</w:t>
            </w:r>
          </w:p>
        </w:tc>
        <w:tc>
          <w:tcPr>
            <w:tcW w:w="1174" w:type="dxa"/>
          </w:tcPr>
          <w:p w14:paraId="6C38F3A7" w14:textId="0179D26D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5072DE" w:rsidRPr="00C14F7A" w14:paraId="26E0F73D" w14:textId="77777777" w:rsidTr="00C14F7A">
        <w:tc>
          <w:tcPr>
            <w:tcW w:w="917" w:type="dxa"/>
          </w:tcPr>
          <w:p w14:paraId="694BCBDE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BD903C7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5F7512BA" w14:textId="1114AF03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 xml:space="preserve">Economic Policy </w:t>
            </w:r>
          </w:p>
          <w:p w14:paraId="295C5611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Mixed Economy and Five Year Plans </w:t>
            </w:r>
          </w:p>
          <w:p w14:paraId="565EA49D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Industrial Development </w:t>
            </w:r>
          </w:p>
          <w:p w14:paraId="4DCE4EA8" w14:textId="71E529BC" w:rsidR="005072DE" w:rsidRPr="00C14F7A" w:rsidRDefault="005072DE" w:rsidP="00C1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7452C874" w14:textId="246205CE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5072DE" w:rsidRPr="00C14F7A" w14:paraId="2D3A0569" w14:textId="77777777" w:rsidTr="00C14F7A">
        <w:tc>
          <w:tcPr>
            <w:tcW w:w="917" w:type="dxa"/>
          </w:tcPr>
          <w:p w14:paraId="1F79A49F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8AD29DA" w14:textId="77777777" w:rsidR="005072DE" w:rsidRPr="00C14F7A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7F7F189D" w14:textId="77777777" w:rsidR="00C14F7A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c) Nationalization of Banks - First Demonetization </w:t>
            </w:r>
          </w:p>
          <w:p w14:paraId="019C9A2C" w14:textId="49E04109" w:rsidR="005072DE" w:rsidRPr="00C14F7A" w:rsidRDefault="00C14F7A" w:rsidP="00C14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C14F7A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d) Privatization, Liberalization and Globalization: Brief Introduction</w:t>
            </w:r>
          </w:p>
        </w:tc>
        <w:tc>
          <w:tcPr>
            <w:tcW w:w="1174" w:type="dxa"/>
          </w:tcPr>
          <w:p w14:paraId="218CAF9E" w14:textId="39B3E751" w:rsidR="005072DE" w:rsidRPr="00C14F7A" w:rsidRDefault="00C14F7A" w:rsidP="00593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14:paraId="25EE4BC9" w14:textId="77777777" w:rsidR="007921D4" w:rsidRDefault="007921D4" w:rsidP="00C14F7A"/>
    <w:sectPr w:rsidR="007921D4" w:rsidSect="00C14F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62708C"/>
    <w:rsid w:val="007921D4"/>
    <w:rsid w:val="00806EE5"/>
    <w:rsid w:val="00807D87"/>
    <w:rsid w:val="00860FF8"/>
    <w:rsid w:val="00B232FB"/>
    <w:rsid w:val="00C14F7A"/>
    <w:rsid w:val="00C53E3D"/>
    <w:rsid w:val="00CE70F3"/>
    <w:rsid w:val="00DF1DBC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10</cp:revision>
  <dcterms:created xsi:type="dcterms:W3CDTF">2017-03-29T02:57:00Z</dcterms:created>
  <dcterms:modified xsi:type="dcterms:W3CDTF">2024-03-06T05:52:00Z</dcterms:modified>
</cp:coreProperties>
</file>